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5576E" w:rsidP="00272EEA">
      <w:pPr>
        <w:ind w:firstLine="540"/>
        <w:jc w:val="right"/>
        <w:rPr>
          <w:sz w:val="28"/>
          <w:szCs w:val="28"/>
        </w:rPr>
      </w:pPr>
      <w:r w:rsidRPr="00474B62">
        <w:rPr>
          <w:sz w:val="28"/>
          <w:szCs w:val="28"/>
        </w:rPr>
        <w:t xml:space="preserve">                                                              Дело № 5-</w:t>
      </w:r>
      <w:r w:rsidR="00454ED5">
        <w:rPr>
          <w:sz w:val="28"/>
          <w:szCs w:val="28"/>
        </w:rPr>
        <w:t>398</w:t>
      </w:r>
      <w:r w:rsidRPr="00474B62" w:rsidR="00A53AF3">
        <w:rPr>
          <w:sz w:val="28"/>
          <w:szCs w:val="28"/>
        </w:rPr>
        <w:t>-210</w:t>
      </w:r>
      <w:r w:rsidR="00794AB6">
        <w:rPr>
          <w:sz w:val="28"/>
          <w:szCs w:val="28"/>
        </w:rPr>
        <w:t>5</w:t>
      </w:r>
      <w:r w:rsidRPr="00474B62">
        <w:rPr>
          <w:sz w:val="28"/>
          <w:szCs w:val="28"/>
        </w:rPr>
        <w:t>/20</w:t>
      </w:r>
      <w:r w:rsidRPr="00474B62" w:rsidR="00472877">
        <w:rPr>
          <w:sz w:val="28"/>
          <w:szCs w:val="28"/>
        </w:rPr>
        <w:t>2</w:t>
      </w:r>
      <w:r w:rsidR="00454ED5">
        <w:rPr>
          <w:sz w:val="28"/>
          <w:szCs w:val="28"/>
        </w:rPr>
        <w:t>6</w:t>
      </w:r>
    </w:p>
    <w:p w:rsidR="00C478E2" w:rsidP="00C478E2">
      <w:pPr>
        <w:ind w:firstLine="540"/>
        <w:jc w:val="right"/>
        <w:rPr>
          <w:sz w:val="28"/>
          <w:szCs w:val="28"/>
        </w:rPr>
      </w:pPr>
      <w:r w:rsidRPr="00C478E2">
        <w:rPr>
          <w:sz w:val="28"/>
          <w:szCs w:val="28"/>
        </w:rPr>
        <w:t>86MS0045-01-</w:t>
      </w:r>
      <w:r w:rsidR="00454ED5">
        <w:rPr>
          <w:sz w:val="28"/>
          <w:szCs w:val="28"/>
        </w:rPr>
        <w:t>2026</w:t>
      </w:r>
      <w:r w:rsidRPr="00C478E2">
        <w:rPr>
          <w:sz w:val="28"/>
          <w:szCs w:val="28"/>
        </w:rPr>
        <w:t>-</w:t>
      </w:r>
      <w:r w:rsidR="00454ED5">
        <w:rPr>
          <w:sz w:val="28"/>
          <w:szCs w:val="28"/>
        </w:rPr>
        <w:t>001843</w:t>
      </w:r>
      <w:r w:rsidRPr="00C478E2">
        <w:rPr>
          <w:sz w:val="28"/>
          <w:szCs w:val="28"/>
        </w:rPr>
        <w:t>-</w:t>
      </w:r>
      <w:r w:rsidR="00454ED5">
        <w:rPr>
          <w:sz w:val="28"/>
          <w:szCs w:val="28"/>
        </w:rPr>
        <w:t>66</w:t>
      </w:r>
    </w:p>
    <w:p w:rsidR="00C5576E" w:rsidRPr="00474B62" w:rsidP="00C478E2">
      <w:pPr>
        <w:ind w:firstLine="540"/>
        <w:jc w:val="right"/>
        <w:rPr>
          <w:sz w:val="28"/>
          <w:szCs w:val="28"/>
        </w:rPr>
      </w:pPr>
      <w:r w:rsidRPr="00474B62">
        <w:rPr>
          <w:sz w:val="28"/>
          <w:szCs w:val="28"/>
        </w:rPr>
        <w:t xml:space="preserve">  </w:t>
      </w:r>
    </w:p>
    <w:p w:rsidR="00C5576E" w:rsidRPr="00474B62" w:rsidP="00272EEA">
      <w:pPr>
        <w:ind w:firstLine="540"/>
        <w:jc w:val="center"/>
        <w:rPr>
          <w:sz w:val="28"/>
          <w:szCs w:val="28"/>
        </w:rPr>
      </w:pPr>
      <w:r w:rsidRPr="00474B62">
        <w:rPr>
          <w:sz w:val="28"/>
          <w:szCs w:val="28"/>
        </w:rPr>
        <w:t>ПОСТАНОВЛЕНИЕ</w:t>
      </w:r>
    </w:p>
    <w:p w:rsidR="00C5576E" w:rsidRPr="00474B62" w:rsidP="00272EEA">
      <w:pPr>
        <w:ind w:firstLine="540"/>
        <w:jc w:val="center"/>
        <w:rPr>
          <w:sz w:val="28"/>
          <w:szCs w:val="28"/>
        </w:rPr>
      </w:pPr>
      <w:r w:rsidRPr="00474B62">
        <w:rPr>
          <w:sz w:val="28"/>
          <w:szCs w:val="28"/>
        </w:rPr>
        <w:t>по делу об административном правонарушении</w:t>
      </w:r>
    </w:p>
    <w:p w:rsidR="00C5576E" w:rsidRPr="00474B62" w:rsidP="00272EEA">
      <w:pPr>
        <w:ind w:firstLine="540"/>
        <w:jc w:val="both"/>
        <w:rPr>
          <w:sz w:val="28"/>
          <w:szCs w:val="28"/>
        </w:rPr>
      </w:pPr>
    </w:p>
    <w:p w:rsidR="00C5576E" w:rsidRPr="00474B62" w:rsidP="00272EEA">
      <w:pPr>
        <w:ind w:firstLine="540"/>
        <w:jc w:val="both"/>
        <w:rPr>
          <w:sz w:val="28"/>
          <w:szCs w:val="28"/>
        </w:rPr>
      </w:pPr>
      <w:r w:rsidRPr="00474B62">
        <w:rPr>
          <w:sz w:val="28"/>
          <w:szCs w:val="28"/>
        </w:rPr>
        <w:t xml:space="preserve"> г. Нижневартовск                               </w:t>
      </w:r>
      <w:r w:rsidR="00E03C69">
        <w:rPr>
          <w:sz w:val="28"/>
          <w:szCs w:val="28"/>
        </w:rPr>
        <w:t xml:space="preserve">                             </w:t>
      </w:r>
      <w:r w:rsidRPr="00474B62">
        <w:rPr>
          <w:sz w:val="28"/>
          <w:szCs w:val="28"/>
        </w:rPr>
        <w:t xml:space="preserve"> </w:t>
      </w:r>
      <w:r w:rsidR="001C2E09">
        <w:rPr>
          <w:sz w:val="28"/>
          <w:szCs w:val="28"/>
        </w:rPr>
        <w:t xml:space="preserve">  </w:t>
      </w:r>
      <w:r w:rsidRPr="00474B62" w:rsidR="00A53AF3">
        <w:rPr>
          <w:sz w:val="28"/>
          <w:szCs w:val="28"/>
        </w:rPr>
        <w:t xml:space="preserve"> </w:t>
      </w:r>
      <w:r w:rsidR="00454ED5">
        <w:rPr>
          <w:sz w:val="28"/>
          <w:szCs w:val="28"/>
        </w:rPr>
        <w:t>22 апреля 2026</w:t>
      </w:r>
      <w:r w:rsidRPr="00474B62">
        <w:rPr>
          <w:sz w:val="28"/>
          <w:szCs w:val="28"/>
        </w:rPr>
        <w:t xml:space="preserve"> года </w:t>
      </w:r>
      <w:r w:rsidRPr="00474B62">
        <w:rPr>
          <w:sz w:val="28"/>
          <w:szCs w:val="28"/>
        </w:rPr>
        <w:tab/>
      </w:r>
      <w:r w:rsidRPr="00474B62">
        <w:rPr>
          <w:sz w:val="28"/>
          <w:szCs w:val="28"/>
        </w:rPr>
        <w:tab/>
      </w:r>
      <w:r w:rsidRPr="00474B62">
        <w:rPr>
          <w:sz w:val="28"/>
          <w:szCs w:val="28"/>
        </w:rPr>
        <w:tab/>
      </w:r>
      <w:r w:rsidRPr="00474B62">
        <w:rPr>
          <w:sz w:val="28"/>
          <w:szCs w:val="28"/>
        </w:rPr>
        <w:tab/>
      </w:r>
      <w:r w:rsidRPr="00474B62">
        <w:rPr>
          <w:sz w:val="28"/>
          <w:szCs w:val="28"/>
        </w:rPr>
        <w:tab/>
        <w:t xml:space="preserve">   </w:t>
      </w:r>
      <w:r w:rsidRPr="00474B62">
        <w:rPr>
          <w:sz w:val="28"/>
          <w:szCs w:val="28"/>
        </w:rPr>
        <w:tab/>
      </w:r>
    </w:p>
    <w:p w:rsidR="001C2E09" w:rsidRPr="008E7F97" w:rsidP="00272EEA">
      <w:pPr>
        <w:pStyle w:val="BodyText"/>
        <w:spacing w:after="0"/>
        <w:ind w:firstLine="540"/>
        <w:jc w:val="both"/>
        <w:rPr>
          <w:sz w:val="28"/>
          <w:szCs w:val="28"/>
        </w:rPr>
      </w:pPr>
      <w:r w:rsidRPr="00474B62">
        <w:rPr>
          <w:sz w:val="28"/>
          <w:szCs w:val="28"/>
        </w:rPr>
        <w:t>Мировой судья судебного участка № 5 Нижневартовского судебного района города окружного значения Нижневартовска Ханты - Мансийского автономн</w:t>
      </w:r>
      <w:r w:rsidR="00794AB6">
        <w:rPr>
          <w:sz w:val="28"/>
          <w:szCs w:val="28"/>
        </w:rPr>
        <w:t xml:space="preserve">ого округа - Югры Т.А. Лаптева, </w:t>
      </w:r>
      <w:r w:rsidRPr="008E7F97">
        <w:rPr>
          <w:sz w:val="28"/>
          <w:szCs w:val="28"/>
        </w:rPr>
        <w:t xml:space="preserve">находящийся по адресу ул. </w:t>
      </w:r>
      <w:r>
        <w:rPr>
          <w:sz w:val="28"/>
          <w:szCs w:val="28"/>
          <w:lang w:val="ru-RU"/>
        </w:rPr>
        <w:t>Нефтяников</w:t>
      </w:r>
      <w:r w:rsidRPr="008E7F97">
        <w:rPr>
          <w:sz w:val="28"/>
          <w:szCs w:val="28"/>
        </w:rPr>
        <w:t>,</w:t>
      </w:r>
      <w:r>
        <w:rPr>
          <w:sz w:val="28"/>
          <w:szCs w:val="28"/>
          <w:lang w:val="ru-RU"/>
        </w:rPr>
        <w:t xml:space="preserve"> 6</w:t>
      </w:r>
      <w:r w:rsidRPr="008E7F97">
        <w:rPr>
          <w:sz w:val="28"/>
          <w:szCs w:val="28"/>
        </w:rPr>
        <w:t>, г. Нижневартов</w:t>
      </w:r>
      <w:r w:rsidRPr="008E7F97">
        <w:rPr>
          <w:sz w:val="28"/>
          <w:szCs w:val="28"/>
        </w:rPr>
        <w:t>ск,</w:t>
      </w:r>
    </w:p>
    <w:p w:rsidR="001C2E09" w:rsidRPr="008E7F97" w:rsidP="00272EEA">
      <w:pPr>
        <w:pStyle w:val="BodyText"/>
        <w:spacing w:after="0"/>
        <w:ind w:firstLine="540"/>
        <w:jc w:val="both"/>
        <w:rPr>
          <w:sz w:val="28"/>
          <w:szCs w:val="28"/>
        </w:rPr>
      </w:pPr>
      <w:r w:rsidRPr="008E7F97">
        <w:rPr>
          <w:sz w:val="28"/>
          <w:szCs w:val="28"/>
        </w:rPr>
        <w:t>рассмотрев дело об административном правонарушении в отношении</w:t>
      </w:r>
    </w:p>
    <w:p w:rsidR="0057661C" w:rsidP="0057661C">
      <w:pPr>
        <w:ind w:firstLine="540"/>
        <w:jc w:val="both"/>
        <w:rPr>
          <w:bCs/>
          <w:sz w:val="28"/>
          <w:szCs w:val="28"/>
        </w:rPr>
      </w:pPr>
      <w:r>
        <w:rPr>
          <w:sz w:val="28"/>
          <w:szCs w:val="28"/>
        </w:rPr>
        <w:t>заведующей муниципального бюджетного дошкольного образовательного учреждения детского сада № 31 «Медвежонок» Дирлам Натальи Викторовны</w:t>
      </w:r>
      <w:r>
        <w:rPr>
          <w:sz w:val="28"/>
          <w:szCs w:val="26"/>
        </w:rPr>
        <w:t xml:space="preserve">, </w:t>
      </w:r>
      <w:r w:rsidR="00737157">
        <w:rPr>
          <w:sz w:val="28"/>
          <w:szCs w:val="26"/>
        </w:rPr>
        <w:t>*</w:t>
      </w:r>
      <w:r>
        <w:rPr>
          <w:sz w:val="28"/>
          <w:szCs w:val="26"/>
        </w:rPr>
        <w:t>года</w:t>
      </w:r>
      <w:r w:rsidRPr="00D93640">
        <w:rPr>
          <w:bCs/>
          <w:sz w:val="28"/>
          <w:szCs w:val="28"/>
        </w:rPr>
        <w:t xml:space="preserve"> рождения, урожен</w:t>
      </w:r>
      <w:r>
        <w:rPr>
          <w:bCs/>
          <w:sz w:val="28"/>
          <w:szCs w:val="28"/>
        </w:rPr>
        <w:t xml:space="preserve">ки </w:t>
      </w:r>
      <w:r w:rsidR="00737157">
        <w:rPr>
          <w:bCs/>
          <w:sz w:val="28"/>
          <w:szCs w:val="28"/>
        </w:rPr>
        <w:t>*</w:t>
      </w:r>
      <w:r>
        <w:rPr>
          <w:bCs/>
          <w:sz w:val="28"/>
          <w:szCs w:val="28"/>
        </w:rPr>
        <w:t xml:space="preserve">, зарегистрированной и проживающей по адресу: </w:t>
      </w:r>
      <w:r w:rsidR="00737157">
        <w:rPr>
          <w:bCs/>
          <w:sz w:val="28"/>
          <w:szCs w:val="28"/>
        </w:rPr>
        <w:t>*</w:t>
      </w:r>
      <w:r>
        <w:rPr>
          <w:bCs/>
          <w:sz w:val="28"/>
          <w:szCs w:val="28"/>
        </w:rPr>
        <w:t xml:space="preserve">, </w:t>
      </w:r>
      <w:r w:rsidRPr="00C606D6">
        <w:rPr>
          <w:bCs/>
          <w:color w:val="7030A0"/>
          <w:sz w:val="28"/>
          <w:szCs w:val="28"/>
        </w:rPr>
        <w:t xml:space="preserve">паспорт: </w:t>
      </w:r>
      <w:r w:rsidR="00737157">
        <w:rPr>
          <w:bCs/>
          <w:color w:val="7030A0"/>
          <w:sz w:val="28"/>
          <w:szCs w:val="28"/>
        </w:rPr>
        <w:t>*</w:t>
      </w:r>
      <w:r>
        <w:rPr>
          <w:bCs/>
          <w:sz w:val="28"/>
          <w:szCs w:val="28"/>
        </w:rPr>
        <w:t>,</w:t>
      </w:r>
      <w:r w:rsidR="00405B37">
        <w:rPr>
          <w:bCs/>
          <w:sz w:val="28"/>
          <w:szCs w:val="28"/>
        </w:rPr>
        <w:t xml:space="preserve"> ИНН: </w:t>
      </w:r>
      <w:r w:rsidR="00737157">
        <w:rPr>
          <w:bCs/>
          <w:sz w:val="28"/>
          <w:szCs w:val="28"/>
        </w:rPr>
        <w:t>*</w:t>
      </w:r>
      <w:r w:rsidR="00405B37">
        <w:rPr>
          <w:bCs/>
          <w:sz w:val="28"/>
          <w:szCs w:val="28"/>
        </w:rPr>
        <w:t>,</w:t>
      </w:r>
    </w:p>
    <w:p w:rsidR="001C2E09" w:rsidP="0057661C">
      <w:pPr>
        <w:pStyle w:val="BodyText"/>
        <w:spacing w:after="0"/>
        <w:ind w:firstLine="540"/>
        <w:jc w:val="both"/>
        <w:rPr>
          <w:sz w:val="28"/>
          <w:szCs w:val="28"/>
          <w:lang w:val="ru-RU"/>
        </w:rPr>
      </w:pPr>
    </w:p>
    <w:p w:rsidR="00C5576E" w:rsidP="00272EEA">
      <w:pPr>
        <w:pStyle w:val="BodyText"/>
        <w:spacing w:after="0"/>
        <w:ind w:firstLine="540"/>
        <w:jc w:val="center"/>
        <w:rPr>
          <w:sz w:val="28"/>
          <w:szCs w:val="28"/>
        </w:rPr>
      </w:pPr>
      <w:r w:rsidRPr="00474B62">
        <w:rPr>
          <w:sz w:val="28"/>
          <w:szCs w:val="28"/>
        </w:rPr>
        <w:t>УСТАНОВИЛ:</w:t>
      </w:r>
    </w:p>
    <w:p w:rsidR="00E03C69" w:rsidP="00272EEA">
      <w:pPr>
        <w:pStyle w:val="BodyText"/>
        <w:spacing w:after="0"/>
        <w:ind w:firstLine="540"/>
        <w:jc w:val="center"/>
        <w:rPr>
          <w:sz w:val="28"/>
          <w:szCs w:val="28"/>
        </w:rPr>
      </w:pPr>
    </w:p>
    <w:p w:rsidR="00454ED5" w:rsidRPr="00454ED5" w:rsidP="00272EEA">
      <w:pPr>
        <w:pStyle w:val="BodyTextIndent"/>
        <w:suppressAutoHyphens/>
        <w:rPr>
          <w:sz w:val="28"/>
          <w:szCs w:val="28"/>
          <w:lang w:val="ru-RU"/>
        </w:rPr>
      </w:pPr>
      <w:r w:rsidRPr="00454ED5">
        <w:rPr>
          <w:sz w:val="28"/>
          <w:szCs w:val="28"/>
        </w:rPr>
        <w:t>заведующей муниципального бюджетного дошкольного образовательного учреждения детского сад</w:t>
      </w:r>
      <w:r w:rsidRPr="00454ED5">
        <w:rPr>
          <w:sz w:val="28"/>
          <w:szCs w:val="28"/>
        </w:rPr>
        <w:t xml:space="preserve">а № 31 «Медвежонок» </w:t>
      </w:r>
      <w:r w:rsidR="0057661C">
        <w:rPr>
          <w:sz w:val="28"/>
          <w:szCs w:val="26"/>
        </w:rPr>
        <w:t xml:space="preserve">(далее по тексту – </w:t>
      </w:r>
      <w:r w:rsidRPr="00A03A41" w:rsidR="0057661C">
        <w:rPr>
          <w:sz w:val="28"/>
          <w:szCs w:val="28"/>
        </w:rPr>
        <w:t>Учреждение</w:t>
      </w:r>
      <w:r w:rsidR="00C6716E">
        <w:rPr>
          <w:sz w:val="28"/>
          <w:szCs w:val="28"/>
          <w:lang w:val="ru-RU"/>
        </w:rPr>
        <w:t xml:space="preserve">, </w:t>
      </w:r>
      <w:r w:rsidRPr="00C6716E" w:rsidR="00C6716E">
        <w:rPr>
          <w:sz w:val="28"/>
          <w:szCs w:val="28"/>
          <w:lang w:val="ru-RU"/>
        </w:rPr>
        <w:t>МБДОУ ДС № 31 «Медвежонок»</w:t>
      </w:r>
      <w:r w:rsidR="0057661C">
        <w:rPr>
          <w:sz w:val="28"/>
          <w:szCs w:val="26"/>
        </w:rPr>
        <w:t xml:space="preserve">) </w:t>
      </w:r>
      <w:r>
        <w:rPr>
          <w:sz w:val="28"/>
          <w:szCs w:val="28"/>
          <w:lang w:val="ru-RU"/>
        </w:rPr>
        <w:t>Дирлам Н.В.</w:t>
      </w:r>
      <w:r w:rsidR="0057661C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24 января 2025</w:t>
      </w:r>
      <w:r w:rsidRPr="00A03A41" w:rsidR="00A03A41">
        <w:rPr>
          <w:sz w:val="28"/>
          <w:szCs w:val="28"/>
        </w:rPr>
        <w:t xml:space="preserve"> года по адресу: </w:t>
      </w:r>
      <w:r w:rsidR="004E5844">
        <w:rPr>
          <w:sz w:val="28"/>
          <w:szCs w:val="28"/>
          <w:lang w:val="ru-RU"/>
        </w:rPr>
        <w:t xml:space="preserve">ХМАО-Югра, </w:t>
      </w:r>
      <w:r w:rsidRPr="00A03A41" w:rsidR="00A03A41">
        <w:rPr>
          <w:sz w:val="28"/>
          <w:szCs w:val="28"/>
        </w:rPr>
        <w:t xml:space="preserve">город Нижневартовск, улица </w:t>
      </w:r>
      <w:r>
        <w:rPr>
          <w:sz w:val="28"/>
          <w:szCs w:val="28"/>
          <w:lang w:val="ru-RU"/>
        </w:rPr>
        <w:t>Нефтяников, д. 74А</w:t>
      </w:r>
      <w:r w:rsidRPr="00A03A41" w:rsidR="00A03A41">
        <w:rPr>
          <w:sz w:val="28"/>
          <w:szCs w:val="28"/>
        </w:rPr>
        <w:t xml:space="preserve">, допущено нецелевое использование бюджетных средств в общей сумме </w:t>
      </w:r>
      <w:r>
        <w:rPr>
          <w:sz w:val="28"/>
          <w:szCs w:val="28"/>
          <w:lang w:val="ru-RU"/>
        </w:rPr>
        <w:t>33950</w:t>
      </w:r>
      <w:r w:rsidRPr="00A03A41" w:rsidR="00A03A41">
        <w:rPr>
          <w:sz w:val="28"/>
          <w:szCs w:val="28"/>
        </w:rPr>
        <w:t xml:space="preserve"> рубл</w:t>
      </w:r>
      <w:r w:rsidR="004E5844">
        <w:rPr>
          <w:sz w:val="28"/>
          <w:szCs w:val="28"/>
          <w:lang w:val="ru-RU"/>
        </w:rPr>
        <w:t>ей</w:t>
      </w:r>
      <w:r w:rsidRPr="00A03A41" w:rsidR="00A03A41">
        <w:rPr>
          <w:sz w:val="28"/>
          <w:szCs w:val="28"/>
        </w:rPr>
        <w:t xml:space="preserve">, выразившееся в направлении средств, полученных из местного бюджета, на цели, не соответствующие целям, определенным соглашением от </w:t>
      </w:r>
      <w:r>
        <w:rPr>
          <w:sz w:val="28"/>
          <w:szCs w:val="28"/>
          <w:lang w:val="ru-RU"/>
        </w:rPr>
        <w:t>28.12.2024 № 3</w:t>
      </w:r>
      <w:r w:rsidRPr="00A03A41" w:rsidR="00A03A41">
        <w:rPr>
          <w:sz w:val="28"/>
          <w:szCs w:val="28"/>
        </w:rPr>
        <w:t xml:space="preserve"> о предоставления </w:t>
      </w:r>
      <w:r w:rsidR="004E5844">
        <w:rPr>
          <w:sz w:val="28"/>
          <w:szCs w:val="28"/>
          <w:lang w:val="ru-RU"/>
        </w:rPr>
        <w:t xml:space="preserve">из бюджета города Нижневартовска </w:t>
      </w:r>
      <w:r w:rsidRPr="00454ED5">
        <w:rPr>
          <w:sz w:val="28"/>
          <w:szCs w:val="28"/>
          <w:lang w:val="ru-RU"/>
        </w:rPr>
        <w:t>муниципальн</w:t>
      </w:r>
      <w:r>
        <w:rPr>
          <w:sz w:val="28"/>
          <w:szCs w:val="28"/>
          <w:lang w:val="ru-RU"/>
        </w:rPr>
        <w:t>ому</w:t>
      </w:r>
      <w:r w:rsidRPr="00454ED5">
        <w:rPr>
          <w:sz w:val="28"/>
          <w:szCs w:val="28"/>
          <w:lang w:val="ru-RU"/>
        </w:rPr>
        <w:t xml:space="preserve"> бюджетно</w:t>
      </w:r>
      <w:r>
        <w:rPr>
          <w:sz w:val="28"/>
          <w:szCs w:val="28"/>
          <w:lang w:val="ru-RU"/>
        </w:rPr>
        <w:t>му</w:t>
      </w:r>
      <w:r w:rsidRPr="00454ED5">
        <w:rPr>
          <w:sz w:val="28"/>
          <w:szCs w:val="28"/>
          <w:lang w:val="ru-RU"/>
        </w:rPr>
        <w:t xml:space="preserve"> дошкольно</w:t>
      </w:r>
      <w:r>
        <w:rPr>
          <w:sz w:val="28"/>
          <w:szCs w:val="28"/>
          <w:lang w:val="ru-RU"/>
        </w:rPr>
        <w:t>му</w:t>
      </w:r>
      <w:r w:rsidRPr="00454ED5">
        <w:rPr>
          <w:sz w:val="28"/>
          <w:szCs w:val="28"/>
          <w:lang w:val="ru-RU"/>
        </w:rPr>
        <w:t xml:space="preserve"> образовательно</w:t>
      </w:r>
      <w:r>
        <w:rPr>
          <w:sz w:val="28"/>
          <w:szCs w:val="28"/>
          <w:lang w:val="ru-RU"/>
        </w:rPr>
        <w:t>му</w:t>
      </w:r>
      <w:r w:rsidRPr="00454ED5">
        <w:rPr>
          <w:sz w:val="28"/>
          <w:szCs w:val="28"/>
          <w:lang w:val="ru-RU"/>
        </w:rPr>
        <w:t xml:space="preserve"> у</w:t>
      </w:r>
      <w:r w:rsidRPr="00454ED5">
        <w:rPr>
          <w:sz w:val="28"/>
          <w:szCs w:val="28"/>
          <w:lang w:val="ru-RU"/>
        </w:rPr>
        <w:t>чреждени</w:t>
      </w:r>
      <w:r>
        <w:rPr>
          <w:sz w:val="28"/>
          <w:szCs w:val="28"/>
          <w:lang w:val="ru-RU"/>
        </w:rPr>
        <w:t>ю</w:t>
      </w:r>
      <w:r w:rsidRPr="00454ED5">
        <w:rPr>
          <w:sz w:val="28"/>
          <w:szCs w:val="28"/>
          <w:lang w:val="ru-RU"/>
        </w:rPr>
        <w:t xml:space="preserve"> детско</w:t>
      </w:r>
      <w:r>
        <w:rPr>
          <w:sz w:val="28"/>
          <w:szCs w:val="28"/>
          <w:lang w:val="ru-RU"/>
        </w:rPr>
        <w:t>му</w:t>
      </w:r>
      <w:r w:rsidRPr="00454ED5">
        <w:rPr>
          <w:sz w:val="28"/>
          <w:szCs w:val="28"/>
          <w:lang w:val="ru-RU"/>
        </w:rPr>
        <w:t xml:space="preserve"> сад</w:t>
      </w:r>
      <w:r>
        <w:rPr>
          <w:sz w:val="28"/>
          <w:szCs w:val="28"/>
          <w:lang w:val="ru-RU"/>
        </w:rPr>
        <w:t>у</w:t>
      </w:r>
      <w:r w:rsidRPr="00454ED5">
        <w:rPr>
          <w:sz w:val="28"/>
          <w:szCs w:val="28"/>
          <w:lang w:val="ru-RU"/>
        </w:rPr>
        <w:t xml:space="preserve"> № 31 «Медвежонок» </w:t>
      </w:r>
      <w:r w:rsidR="004E5844">
        <w:rPr>
          <w:sz w:val="28"/>
          <w:szCs w:val="26"/>
          <w:lang w:val="ru-RU"/>
        </w:rPr>
        <w:t xml:space="preserve"> </w:t>
      </w:r>
      <w:r w:rsidRPr="00454ED5">
        <w:rPr>
          <w:sz w:val="28"/>
          <w:szCs w:val="28"/>
        </w:rPr>
        <w:t>за счет средств субсидии на финансовое обеспечение выполнения муниципального задания за счет средств бюджета Ханты-Мансийского автономного округа - Югры (субвенции) на реализацию прав на получение общедоступного и</w:t>
      </w:r>
      <w:r w:rsidRPr="00454ED5">
        <w:rPr>
          <w:sz w:val="28"/>
          <w:szCs w:val="28"/>
        </w:rPr>
        <w:t xml:space="preserve"> бесплатного дошкольного образования в муниципальных дошкольных образовательных организациях, код субсидии 006.1</w:t>
      </w:r>
      <w:r>
        <w:rPr>
          <w:sz w:val="28"/>
          <w:szCs w:val="28"/>
        </w:rPr>
        <w:t>0.0103 (далее - КС 006.10.0103)</w:t>
      </w:r>
      <w:r>
        <w:rPr>
          <w:sz w:val="28"/>
          <w:szCs w:val="28"/>
          <w:lang w:val="ru-RU"/>
        </w:rPr>
        <w:t>.</w:t>
      </w:r>
    </w:p>
    <w:p w:rsidR="004A12D6" w:rsidRPr="00F36A96" w:rsidP="00272EEA">
      <w:pPr>
        <w:pStyle w:val="BodyTextIndent"/>
        <w:suppressAutoHyphens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Представитель контрольно-</w:t>
      </w:r>
      <w:r w:rsidR="00CF4D63">
        <w:rPr>
          <w:sz w:val="28"/>
          <w:szCs w:val="28"/>
          <w:lang w:val="ru-RU"/>
        </w:rPr>
        <w:t xml:space="preserve">ревизионного управления администрации </w:t>
      </w:r>
      <w:r>
        <w:rPr>
          <w:sz w:val="28"/>
          <w:szCs w:val="28"/>
          <w:lang w:val="ru-RU"/>
        </w:rPr>
        <w:t xml:space="preserve">города Нижневартовска </w:t>
      </w:r>
      <w:r w:rsidR="00737157">
        <w:rPr>
          <w:sz w:val="28"/>
          <w:szCs w:val="28"/>
          <w:lang w:val="ru-RU"/>
        </w:rPr>
        <w:t>ФИО1</w:t>
      </w:r>
      <w:r w:rsidR="00CF4D6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настаивала на п</w:t>
      </w:r>
      <w:r>
        <w:rPr>
          <w:sz w:val="28"/>
          <w:szCs w:val="28"/>
          <w:lang w:val="ru-RU"/>
        </w:rPr>
        <w:t xml:space="preserve">ривлечении должностного лица к административной ответственности по основаниям, указанным в протоколе </w:t>
      </w:r>
      <w:r w:rsidR="00A03A41">
        <w:rPr>
          <w:sz w:val="28"/>
          <w:szCs w:val="28"/>
          <w:lang w:val="ru-RU"/>
        </w:rPr>
        <w:t xml:space="preserve">№ </w:t>
      </w:r>
      <w:r w:rsidR="002C1576">
        <w:rPr>
          <w:sz w:val="28"/>
          <w:szCs w:val="28"/>
          <w:lang w:val="ru-RU"/>
        </w:rPr>
        <w:t>48/2026</w:t>
      </w:r>
      <w:r w:rsidR="00A03A4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об административном правонарушении</w:t>
      </w:r>
      <w:r w:rsidRPr="004A12D6">
        <w:rPr>
          <w:sz w:val="28"/>
          <w:szCs w:val="28"/>
          <w:lang w:val="ru-RU"/>
        </w:rPr>
        <w:t xml:space="preserve"> </w:t>
      </w:r>
      <w:r w:rsidR="00F607A8">
        <w:rPr>
          <w:sz w:val="28"/>
          <w:szCs w:val="28"/>
          <w:lang w:val="ru-RU"/>
        </w:rPr>
        <w:t xml:space="preserve">от </w:t>
      </w:r>
      <w:r w:rsidR="00CF4D63">
        <w:rPr>
          <w:sz w:val="28"/>
          <w:szCs w:val="28"/>
          <w:lang w:val="ru-RU"/>
        </w:rPr>
        <w:t>03</w:t>
      </w:r>
      <w:r w:rsidR="00FE15D7">
        <w:rPr>
          <w:sz w:val="28"/>
          <w:szCs w:val="28"/>
          <w:lang w:val="ru-RU"/>
        </w:rPr>
        <w:t>.</w:t>
      </w:r>
      <w:r w:rsidR="002C1576">
        <w:rPr>
          <w:sz w:val="28"/>
          <w:szCs w:val="28"/>
          <w:lang w:val="ru-RU"/>
        </w:rPr>
        <w:t>04</w:t>
      </w:r>
      <w:r>
        <w:rPr>
          <w:sz w:val="28"/>
          <w:szCs w:val="28"/>
          <w:lang w:val="ru-RU"/>
        </w:rPr>
        <w:t>.202</w:t>
      </w:r>
      <w:r w:rsidR="002C1576">
        <w:rPr>
          <w:sz w:val="28"/>
          <w:szCs w:val="28"/>
          <w:lang w:val="ru-RU"/>
        </w:rPr>
        <w:t>6</w:t>
      </w:r>
      <w:r>
        <w:rPr>
          <w:sz w:val="28"/>
          <w:szCs w:val="28"/>
          <w:lang w:val="ru-RU"/>
        </w:rPr>
        <w:t>.</w:t>
      </w:r>
    </w:p>
    <w:p w:rsidR="00C6243F" w:rsidRPr="00852939" w:rsidP="00C6243F">
      <w:pPr>
        <w:pStyle w:val="Header"/>
        <w:ind w:firstLine="54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На </w:t>
      </w:r>
      <w:r w:rsidRPr="008E7F97" w:rsidR="00AA79D6">
        <w:rPr>
          <w:sz w:val="28"/>
          <w:szCs w:val="28"/>
        </w:rPr>
        <w:t>рассмотрени</w:t>
      </w:r>
      <w:r>
        <w:rPr>
          <w:sz w:val="28"/>
          <w:szCs w:val="28"/>
          <w:lang w:val="ru-RU"/>
        </w:rPr>
        <w:t>е</w:t>
      </w:r>
      <w:r w:rsidRPr="008E7F97" w:rsidR="00AA79D6">
        <w:rPr>
          <w:sz w:val="28"/>
          <w:szCs w:val="28"/>
        </w:rPr>
        <w:t xml:space="preserve"> </w:t>
      </w:r>
      <w:r w:rsidR="00AA79D6">
        <w:rPr>
          <w:sz w:val="28"/>
          <w:szCs w:val="28"/>
        </w:rPr>
        <w:t xml:space="preserve">дела об </w:t>
      </w:r>
      <w:r w:rsidRPr="008E7F97" w:rsidR="00AA79D6">
        <w:rPr>
          <w:sz w:val="28"/>
          <w:szCs w:val="28"/>
        </w:rPr>
        <w:t>административно</w:t>
      </w:r>
      <w:r w:rsidR="00AA79D6">
        <w:rPr>
          <w:sz w:val="28"/>
          <w:szCs w:val="28"/>
        </w:rPr>
        <w:t xml:space="preserve">м правонарушении </w:t>
      </w:r>
      <w:r w:rsidR="002C1576">
        <w:rPr>
          <w:sz w:val="28"/>
          <w:szCs w:val="28"/>
          <w:lang w:val="ru-RU"/>
        </w:rPr>
        <w:t>Дирлам Н.В.</w:t>
      </w:r>
      <w:r w:rsidR="00CF4D6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не явилась, </w:t>
      </w:r>
      <w:r w:rsidRPr="00852939">
        <w:rPr>
          <w:sz w:val="28"/>
          <w:szCs w:val="28"/>
        </w:rPr>
        <w:t xml:space="preserve">о времени и </w:t>
      </w:r>
      <w:r w:rsidRPr="00852939">
        <w:rPr>
          <w:sz w:val="28"/>
          <w:szCs w:val="28"/>
        </w:rPr>
        <w:t>месте рассмотрения дела об административном правонарушении извещал</w:t>
      </w:r>
      <w:r>
        <w:rPr>
          <w:sz w:val="28"/>
          <w:szCs w:val="28"/>
        </w:rPr>
        <w:t>ась п</w:t>
      </w:r>
      <w:r w:rsidRPr="00852939">
        <w:rPr>
          <w:sz w:val="28"/>
          <w:szCs w:val="28"/>
        </w:rPr>
        <w:t>о месту жительства судебной пове</w:t>
      </w:r>
      <w:r w:rsidRPr="00852939">
        <w:rPr>
          <w:sz w:val="28"/>
          <w:szCs w:val="28"/>
        </w:rPr>
        <w:t xml:space="preserve">сткой, которая возвращена обратно по истечению срока хранения. </w:t>
      </w:r>
    </w:p>
    <w:p w:rsidR="00C6243F" w:rsidP="00C6243F">
      <w:pPr>
        <w:pStyle w:val="BodyTextIndent"/>
        <w:rPr>
          <w:sz w:val="28"/>
          <w:szCs w:val="28"/>
          <w:lang w:val="ru-RU"/>
        </w:rPr>
      </w:pPr>
      <w:r w:rsidRPr="00852939">
        <w:rPr>
          <w:sz w:val="28"/>
          <w:szCs w:val="28"/>
        </w:rPr>
        <w:t>Руководствуясь п. 6 постановления Пленума Верховного Суда Российской Федерации от 24.03.2</w:t>
      </w:r>
      <w:r w:rsidRPr="00852939">
        <w:rPr>
          <w:sz w:val="28"/>
          <w:szCs w:val="28"/>
        </w:rPr>
        <w:t>005 N 5 "О некоторых вопросах, возникающих у судов при применении Кодекса Российской Федерации об административных правонарушениях" и ч. 2 ст. 25.1 Кодекса РФ об административных правонарушениях, мировой судья полагает возможным рассмотреть дело об админис</w:t>
      </w:r>
      <w:r w:rsidRPr="00852939">
        <w:rPr>
          <w:sz w:val="28"/>
          <w:szCs w:val="28"/>
        </w:rPr>
        <w:t>тративном правонарушении в отсутствие</w:t>
      </w:r>
      <w:r w:rsidRPr="00C6243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Дирлам Н.В.</w:t>
      </w:r>
    </w:p>
    <w:p w:rsidR="00AA79D6" w:rsidP="00272EEA">
      <w:pPr>
        <w:ind w:firstLine="540"/>
        <w:jc w:val="both"/>
        <w:rPr>
          <w:sz w:val="28"/>
          <w:szCs w:val="28"/>
        </w:rPr>
      </w:pPr>
      <w:r w:rsidRPr="00D04BE9">
        <w:rPr>
          <w:sz w:val="28"/>
          <w:szCs w:val="28"/>
        </w:rPr>
        <w:t xml:space="preserve">Мировой судья, выслушав </w:t>
      </w:r>
      <w:r>
        <w:rPr>
          <w:sz w:val="28"/>
          <w:szCs w:val="28"/>
        </w:rPr>
        <w:t xml:space="preserve">представителя административного органа, </w:t>
      </w:r>
      <w:r w:rsidRPr="006869B2">
        <w:rPr>
          <w:sz w:val="28"/>
          <w:szCs w:val="28"/>
        </w:rPr>
        <w:t xml:space="preserve"> </w:t>
      </w:r>
      <w:r w:rsidRPr="0032200A">
        <w:rPr>
          <w:sz w:val="28"/>
          <w:szCs w:val="28"/>
        </w:rPr>
        <w:t xml:space="preserve">изучив материалы дела, приходит к следующему.  </w:t>
      </w:r>
    </w:p>
    <w:p w:rsidR="00CF4D63" w:rsidRPr="00CF4D63" w:rsidP="00CF4D63">
      <w:pPr>
        <w:ind w:firstLine="540"/>
        <w:jc w:val="both"/>
        <w:rPr>
          <w:sz w:val="28"/>
          <w:szCs w:val="28"/>
        </w:rPr>
      </w:pPr>
      <w:r w:rsidRPr="00CF4D63">
        <w:rPr>
          <w:sz w:val="28"/>
          <w:szCs w:val="28"/>
        </w:rPr>
        <w:t>Формирование расходов бюджетов бюджетной системы Российской Федерации осуществляется в соотве</w:t>
      </w:r>
      <w:r w:rsidRPr="00CF4D63">
        <w:rPr>
          <w:sz w:val="28"/>
          <w:szCs w:val="28"/>
        </w:rPr>
        <w:t xml:space="preserve">тствии с расходными обязательствами, обусловленными установленным законодательством Российской Федерации разграничением полномочий федеральных органов государственной власти, органов государственной власти субъектов Российской Федерации и органов местного </w:t>
      </w:r>
      <w:r w:rsidRPr="00CF4D63">
        <w:rPr>
          <w:sz w:val="28"/>
          <w:szCs w:val="28"/>
        </w:rPr>
        <w:t>самоуправления, исполнение которых согласно законодательству Российской Федерации, международным и иным договорам и соглашениям должно происходить в очередном финансовом году (очередном финансовом году и плановом периоде) за счет средств соответствующих бю</w:t>
      </w:r>
      <w:r w:rsidRPr="00CF4D63">
        <w:rPr>
          <w:sz w:val="28"/>
          <w:szCs w:val="28"/>
        </w:rPr>
        <w:t>джетов (статья 65 Бюджетного кодекса Российской Федерации).</w:t>
      </w:r>
    </w:p>
    <w:p w:rsidR="00E95E31" w:rsidRPr="00E95E31" w:rsidP="00E95E31">
      <w:pPr>
        <w:tabs>
          <w:tab w:val="left" w:pos="4820"/>
        </w:tabs>
        <w:ind w:firstLine="540"/>
        <w:jc w:val="both"/>
        <w:rPr>
          <w:sz w:val="28"/>
          <w:szCs w:val="28"/>
        </w:rPr>
      </w:pPr>
      <w:r w:rsidRPr="00E95E31">
        <w:rPr>
          <w:sz w:val="28"/>
          <w:szCs w:val="28"/>
        </w:rPr>
        <w:t>Ассигнования на предоставление субсидий бюджетным учреждениям, включая субсидии на финансовое обеспечение выполнения ими муниципального задания, относятся к бюджетным ассигнованиям на оказание мун</w:t>
      </w:r>
      <w:r w:rsidRPr="00E95E31">
        <w:rPr>
          <w:sz w:val="28"/>
          <w:szCs w:val="28"/>
        </w:rPr>
        <w:t>иципальных услуг (выполнение работ). Предоставление вышеуказанных субсидий осуществляется в соответствии с заключаемыми в установленном порядке соглашениями о предоставлении субсидии (статья 69.1, пункт 1 статьи 78.1 Бюджетного кодекса Российской Федерации</w:t>
      </w:r>
      <w:r w:rsidRPr="00E95E31">
        <w:rPr>
          <w:sz w:val="28"/>
          <w:szCs w:val="28"/>
        </w:rPr>
        <w:t>).</w:t>
      </w:r>
    </w:p>
    <w:p w:rsidR="00E95E31" w:rsidP="00E95E31">
      <w:pPr>
        <w:tabs>
          <w:tab w:val="left" w:pos="4820"/>
        </w:tabs>
        <w:ind w:firstLine="540"/>
        <w:jc w:val="both"/>
        <w:rPr>
          <w:sz w:val="28"/>
          <w:szCs w:val="28"/>
        </w:rPr>
      </w:pPr>
      <w:r w:rsidRPr="00E95E31">
        <w:rPr>
          <w:sz w:val="28"/>
          <w:szCs w:val="28"/>
        </w:rPr>
        <w:t>Для определения объема субсидии на выполнение муниципального задания бюджетным учреждением используются показатели муниципального задания, которое формируется в порядке, установленном местной администрацией муниципального образования. Финансовое обеспеч</w:t>
      </w:r>
      <w:r w:rsidRPr="00E95E31">
        <w:rPr>
          <w:sz w:val="28"/>
          <w:szCs w:val="28"/>
        </w:rPr>
        <w:t>ение выполнения муниципального задания осуществляется в установленном порядке за счет средств соответствующего бюджета (статья 69.2 Бюджетного кодекса Российской Федерации).</w:t>
      </w:r>
    </w:p>
    <w:p w:rsidR="00B64208" w:rsidRPr="00B64208" w:rsidP="00B64208">
      <w:pPr>
        <w:tabs>
          <w:tab w:val="left" w:pos="4820"/>
        </w:tabs>
        <w:ind w:firstLine="540"/>
        <w:jc w:val="both"/>
        <w:rPr>
          <w:sz w:val="28"/>
          <w:szCs w:val="28"/>
        </w:rPr>
      </w:pPr>
      <w:r w:rsidRPr="00B64208">
        <w:rPr>
          <w:sz w:val="28"/>
          <w:szCs w:val="28"/>
        </w:rPr>
        <w:t>В соответствии с пунктом 13 части 1 статьи 16 Федерального закона от 06.10.2010 №1</w:t>
      </w:r>
      <w:r w:rsidRPr="00B64208">
        <w:rPr>
          <w:sz w:val="28"/>
          <w:szCs w:val="28"/>
        </w:rPr>
        <w:t>31-Ф3 "Об общих принципах организации местного самоуправления в Российской Федерации", пунктом 3 части 1 статьи 8, пунктом 1 части 1 статьи 9 Федерального закона от 29.12.2012 №273-Ф3 "Об образовании в Российской Федерации", пунктом 2 статьи 14 Закона Хант</w:t>
      </w:r>
      <w:r w:rsidRPr="00B64208">
        <w:rPr>
          <w:sz w:val="28"/>
          <w:szCs w:val="28"/>
        </w:rPr>
        <w:t xml:space="preserve">ы-Мансийского автономного округа - Югры от 01.07.2013 №68-оз "Об образовании в Ханты-Мансийском автономном округе - Югре, подпунктом 2 пункта 1 статьи 9 Закона Ханты-Мансийского автономного округа - Югры от 11.12.2013 №123-оз "О наделении органов местного </w:t>
      </w:r>
      <w:r w:rsidRPr="00B64208">
        <w:rPr>
          <w:sz w:val="28"/>
          <w:szCs w:val="28"/>
        </w:rPr>
        <w:t>самоуправления муниципальных образований Ханты- Мансийского автономного округа - Югры отдельными государственными полномочиями Ханты-Мансийского автономного округа - Югры в сфере образования и о субвенциях местным бюджетам на обеспечение государственных га</w:t>
      </w:r>
      <w:r w:rsidRPr="00B64208">
        <w:rPr>
          <w:sz w:val="28"/>
          <w:szCs w:val="28"/>
        </w:rPr>
        <w:t>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</w:t>
      </w:r>
      <w:r w:rsidRPr="00B64208">
        <w:rPr>
          <w:sz w:val="28"/>
          <w:szCs w:val="28"/>
        </w:rPr>
        <w:t xml:space="preserve">униципальных общеобразовательных организациях, обеспечение </w:t>
      </w:r>
      <w:r w:rsidRPr="00B64208">
        <w:rPr>
          <w:sz w:val="28"/>
          <w:szCs w:val="28"/>
        </w:rPr>
        <w:t xml:space="preserve">дополнительного образования детей в муниципальных общеобразовательных организациях", Порядком предоставления субвенций из бюджета Ханты-Мансийского автономного округа - Югры бюджетам муниципальных </w:t>
      </w:r>
      <w:r w:rsidRPr="00B64208">
        <w:rPr>
          <w:sz w:val="28"/>
          <w:szCs w:val="28"/>
        </w:rPr>
        <w:t>районов и городских округов Ханты-Мансийского автономного округа</w:t>
      </w:r>
      <w:r>
        <w:rPr>
          <w:sz w:val="28"/>
          <w:szCs w:val="28"/>
        </w:rPr>
        <w:t>-</w:t>
      </w:r>
      <w:r w:rsidRPr="00B64208">
        <w:rPr>
          <w:sz w:val="28"/>
          <w:szCs w:val="28"/>
        </w:rPr>
        <w:t>Югры для</w:t>
      </w:r>
      <w:r>
        <w:rPr>
          <w:sz w:val="28"/>
          <w:szCs w:val="28"/>
        </w:rPr>
        <w:t xml:space="preserve"> </w:t>
      </w:r>
      <w:r w:rsidRPr="00B64208">
        <w:rPr>
          <w:sz w:val="28"/>
          <w:szCs w:val="28"/>
        </w:rPr>
        <w:t xml:space="preserve">обеспечения государственных гарантий на получение образования и осуществления переданных отдельных государственных полномочий в области образования", утвержденным постановлением </w:t>
      </w:r>
      <w:r w:rsidRPr="00B64208">
        <w:rPr>
          <w:sz w:val="28"/>
          <w:szCs w:val="28"/>
        </w:rPr>
        <w:t xml:space="preserve">Правительства Ханты-Мансийского автономного округа - Югры от 30.12.2016 №567-п (далее - постановление Правительства Ханты-Мансийского автономного округа - Югры от 30.12.2016 №567-п), Порядком формирования, финансового обеспечения выполнения муниципального </w:t>
      </w:r>
      <w:r w:rsidRPr="00B64208">
        <w:rPr>
          <w:sz w:val="28"/>
          <w:szCs w:val="28"/>
        </w:rPr>
        <w:t>задания на оказание муниципальных услуг (выполнение работ) муниципальными учреждениями города Нижневартовска и предоставления субсидий муниципальным бюджетным и автономным учреждениям на финансовое обеспечение выполнения муниципального задания, утвержденны</w:t>
      </w:r>
      <w:r w:rsidRPr="00B64208">
        <w:rPr>
          <w:sz w:val="28"/>
          <w:szCs w:val="28"/>
        </w:rPr>
        <w:t>м постановлением администрации города от 21.12.2015 №2291, финансовое обеспечение расходов учреждения на оказание муниципальных услуг (выполнение работ), установленных в муниципальном задании на оказание муниципальных услуг (выполнение работ) на 2025 год и</w:t>
      </w:r>
      <w:r w:rsidRPr="00B64208">
        <w:rPr>
          <w:sz w:val="28"/>
          <w:szCs w:val="28"/>
        </w:rPr>
        <w:t xml:space="preserve"> плановый период 2026 и 2027 годов, производилось за счет средств субсидии на выполнение муниципального задания, предоставленной учреждению Соглашением №3, сформированной за счет средств:</w:t>
      </w:r>
    </w:p>
    <w:p w:rsidR="00B64208" w:rsidRPr="00B64208" w:rsidP="00B64208">
      <w:pPr>
        <w:tabs>
          <w:tab w:val="left" w:pos="482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64208">
        <w:rPr>
          <w:sz w:val="28"/>
          <w:szCs w:val="28"/>
        </w:rPr>
        <w:t>субвенции на реализацию основных общеобразовательных программ, пре</w:t>
      </w:r>
      <w:r w:rsidRPr="00B64208">
        <w:rPr>
          <w:sz w:val="28"/>
          <w:szCs w:val="28"/>
        </w:rPr>
        <w:t>доставленной из бюджета Ханты-Мансийского автономного округа - Югры, КС 006.10.0103, для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</w:t>
      </w:r>
      <w:r w:rsidRPr="00B64208">
        <w:rPr>
          <w:sz w:val="28"/>
          <w:szCs w:val="28"/>
        </w:rPr>
        <w:t>изациях (на оплату труда работников муниципальных дошкольных образовательных организаций, дополнительное профессиональное образование педагогических работников, приобретение учебников и учебных пособий, средств обучения, игр, игрушек);</w:t>
      </w:r>
    </w:p>
    <w:p w:rsidR="00B64208" w:rsidRPr="00B64208" w:rsidP="00B64208">
      <w:pPr>
        <w:tabs>
          <w:tab w:val="left" w:pos="4820"/>
        </w:tabs>
        <w:ind w:firstLine="540"/>
        <w:jc w:val="both"/>
        <w:rPr>
          <w:sz w:val="28"/>
          <w:szCs w:val="28"/>
        </w:rPr>
      </w:pPr>
      <w:r w:rsidRPr="00B64208">
        <w:rPr>
          <w:sz w:val="28"/>
          <w:szCs w:val="28"/>
        </w:rPr>
        <w:t>- бюджета города, ко</w:t>
      </w:r>
      <w:r w:rsidRPr="00B64208">
        <w:rPr>
          <w:sz w:val="28"/>
          <w:szCs w:val="28"/>
        </w:rPr>
        <w:t>д субсидии 006.10.0101, предоставленной на обеспечение предоставления общедоступного и бесплатного дошкольного образования в муниципальных дошкольных образовательных организациях (за исключением расходов, предусмотренных за счет средств субсидии КС 006.10.</w:t>
      </w:r>
      <w:r w:rsidRPr="00B64208">
        <w:rPr>
          <w:sz w:val="28"/>
          <w:szCs w:val="28"/>
        </w:rPr>
        <w:t>0103).</w:t>
      </w:r>
    </w:p>
    <w:p w:rsidR="00B64208" w:rsidRPr="00B64208" w:rsidP="00B64208">
      <w:pPr>
        <w:tabs>
          <w:tab w:val="left" w:pos="4820"/>
        </w:tabs>
        <w:ind w:firstLine="540"/>
        <w:jc w:val="both"/>
        <w:rPr>
          <w:sz w:val="28"/>
          <w:szCs w:val="28"/>
        </w:rPr>
      </w:pPr>
      <w:r w:rsidRPr="00B64208">
        <w:rPr>
          <w:sz w:val="28"/>
          <w:szCs w:val="28"/>
        </w:rPr>
        <w:t>Порядок формирования, финансового обеспечения выполнения муниципального задания на оказание муниципальных услуг (выполнение работ) муниципальными учреждениями города Нижневартовска и предоставления субсидий муниципальным бюджетным учреждениям на фин</w:t>
      </w:r>
      <w:r w:rsidRPr="00B64208">
        <w:rPr>
          <w:sz w:val="28"/>
          <w:szCs w:val="28"/>
        </w:rPr>
        <w:t>ансовое обеспечение выполнения муниципального задания утвержден постановлением администрации города от 21.12.2015 №2291.</w:t>
      </w:r>
    </w:p>
    <w:p w:rsidR="00B64208" w:rsidRPr="00B64208" w:rsidP="00B64208">
      <w:pPr>
        <w:tabs>
          <w:tab w:val="left" w:pos="4820"/>
        </w:tabs>
        <w:ind w:firstLine="540"/>
        <w:jc w:val="both"/>
        <w:rPr>
          <w:sz w:val="28"/>
          <w:szCs w:val="28"/>
        </w:rPr>
      </w:pPr>
      <w:r w:rsidRPr="00B64208">
        <w:rPr>
          <w:sz w:val="28"/>
          <w:szCs w:val="28"/>
        </w:rPr>
        <w:t>Муниципальное задание на 2025 год и на плановый период 2026 и 2027 годов выдано учреждению на оказание муниципальных услуг по реализаци</w:t>
      </w:r>
      <w:r w:rsidRPr="00B64208">
        <w:rPr>
          <w:sz w:val="28"/>
          <w:szCs w:val="28"/>
        </w:rPr>
        <w:t xml:space="preserve">и основных </w:t>
      </w:r>
      <w:r w:rsidRPr="00B64208">
        <w:rPr>
          <w:sz w:val="28"/>
          <w:szCs w:val="28"/>
        </w:rPr>
        <w:t>общеобразовательных программ, соответствующих направлениям расходования субсидии, установленным в пункте 1.1 Соглашения №3.</w:t>
      </w:r>
    </w:p>
    <w:p w:rsidR="00B64208" w:rsidRPr="00B64208" w:rsidP="00B64208">
      <w:pPr>
        <w:tabs>
          <w:tab w:val="left" w:pos="4820"/>
        </w:tabs>
        <w:ind w:firstLine="540"/>
        <w:jc w:val="both"/>
        <w:rPr>
          <w:sz w:val="28"/>
          <w:szCs w:val="28"/>
        </w:rPr>
      </w:pPr>
      <w:r w:rsidRPr="00B64208">
        <w:rPr>
          <w:sz w:val="28"/>
          <w:szCs w:val="28"/>
        </w:rPr>
        <w:t xml:space="preserve">Согласно пунктам 2.1 - 2.4 Соглашения №3 субсидия предоставляется учреждению на оказание муниципальных услуг (выполнение </w:t>
      </w:r>
      <w:r w:rsidRPr="00B64208">
        <w:rPr>
          <w:sz w:val="28"/>
          <w:szCs w:val="28"/>
        </w:rPr>
        <w:t>работ), установленных в муниципальном задании, в соответствии с целевыми направлениями расходования средств, установленными в объеме, предусмотренном приложением 1 к данному соглашению.</w:t>
      </w:r>
    </w:p>
    <w:p w:rsidR="00B64208" w:rsidRPr="00B64208" w:rsidP="00B64208">
      <w:pPr>
        <w:tabs>
          <w:tab w:val="left" w:pos="4820"/>
        </w:tabs>
        <w:ind w:firstLine="540"/>
        <w:jc w:val="both"/>
        <w:rPr>
          <w:sz w:val="28"/>
          <w:szCs w:val="28"/>
        </w:rPr>
      </w:pPr>
      <w:r w:rsidRPr="00B64208">
        <w:rPr>
          <w:sz w:val="28"/>
          <w:szCs w:val="28"/>
        </w:rPr>
        <w:t>Пунктом 4.3 Соглашения №3 установлены обязанности учреждения по исполь</w:t>
      </w:r>
      <w:r w:rsidRPr="00B64208">
        <w:rPr>
          <w:sz w:val="28"/>
          <w:szCs w:val="28"/>
        </w:rPr>
        <w:t>зованию субсидии на выполнение муниципального задания, а именно: обеспечить использование субсидии, предоставленной за счет средств бюджета Ханты-Мансийского автономного округа - Югры, в соответствии с целевым направлением расходования средств и нормативам</w:t>
      </w:r>
      <w:r w:rsidRPr="00B64208">
        <w:rPr>
          <w:sz w:val="28"/>
          <w:szCs w:val="28"/>
        </w:rPr>
        <w:t>и, установленными постановлением Правительства Ханты-Мансийского автономного округа - Югры от 30.12.2016 №567-п; обеспечить целевое использование средств субсидии.</w:t>
      </w:r>
    </w:p>
    <w:p w:rsidR="00E51776" w:rsidP="00B64208">
      <w:pPr>
        <w:tabs>
          <w:tab w:val="left" w:pos="4820"/>
        </w:tabs>
        <w:ind w:firstLine="540"/>
        <w:jc w:val="both"/>
        <w:rPr>
          <w:sz w:val="28"/>
          <w:szCs w:val="28"/>
        </w:rPr>
      </w:pPr>
      <w:r w:rsidRPr="00B64208">
        <w:rPr>
          <w:sz w:val="28"/>
          <w:szCs w:val="28"/>
        </w:rPr>
        <w:t>Разделом 5 Соглашения №3 предусмотрено, что в случае неисполнения или ненадлежащего исполнен</w:t>
      </w:r>
      <w:r w:rsidRPr="00B64208">
        <w:rPr>
          <w:sz w:val="28"/>
          <w:szCs w:val="28"/>
        </w:rPr>
        <w:t>ия обязательств, определенных данным Соглашением, учреждение несет ответственность в соответствии с законодательством Российской Федерации.</w:t>
      </w:r>
    </w:p>
    <w:p w:rsidR="002C1576" w:rsidRPr="002C1576" w:rsidP="00B64208">
      <w:pPr>
        <w:tabs>
          <w:tab w:val="left" w:pos="4820"/>
        </w:tabs>
        <w:ind w:firstLine="540"/>
        <w:jc w:val="both"/>
        <w:rPr>
          <w:sz w:val="28"/>
          <w:szCs w:val="28"/>
        </w:rPr>
      </w:pPr>
      <w:r w:rsidRPr="002C1576">
        <w:rPr>
          <w:sz w:val="28"/>
          <w:szCs w:val="28"/>
        </w:rPr>
        <w:t>Учитывая вышеизложенное, средства субсидии КС 006.10.0103, источником финансового обеспечения которой являлся бюдже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 Ханты-Мансийского автономного </w:t>
      </w:r>
      <w:r w:rsidRPr="002C1576">
        <w:rPr>
          <w:sz w:val="28"/>
          <w:szCs w:val="28"/>
        </w:rPr>
        <w:t>округа - Югры, могли быть направлены только на обеспечение расходов учреждения на оплату труда работников муниципальных дошкольных образовательных организаций, дополнительное профессиональное образование педагогических работн</w:t>
      </w:r>
      <w:r w:rsidRPr="002C1576">
        <w:rPr>
          <w:sz w:val="28"/>
          <w:szCs w:val="28"/>
        </w:rPr>
        <w:t>иков, приобретение учебников и учебных пособий, средств обучения, игр, игрушек, учитывая, что другие расходы, не связанные с финансовым обеспечением реализации основных образовательных программ в соответствии с федеральными государственными образовательным</w:t>
      </w:r>
      <w:r w:rsidRPr="002C1576">
        <w:rPr>
          <w:sz w:val="28"/>
          <w:szCs w:val="28"/>
        </w:rPr>
        <w:t>и стандартами по предоставлению общедоступного и бесплатного дошкольного образования в муниципальных дошкольных образовательных организациях по основным образовательным программам, должны быть осуществлены за счет средств соответствующей субсидии, источник</w:t>
      </w:r>
      <w:r w:rsidRPr="002C1576">
        <w:rPr>
          <w:sz w:val="28"/>
          <w:szCs w:val="28"/>
        </w:rPr>
        <w:t>ом финансового обеспечения которой является бюджет города, или за счет иного источника в соответствии с законодательством Российской Федерации.</w:t>
      </w:r>
    </w:p>
    <w:p w:rsidR="002C1576" w:rsidRPr="002C1576" w:rsidP="002C1576">
      <w:pPr>
        <w:tabs>
          <w:tab w:val="left" w:pos="4820"/>
        </w:tabs>
        <w:ind w:firstLine="540"/>
        <w:jc w:val="both"/>
        <w:rPr>
          <w:sz w:val="28"/>
          <w:szCs w:val="28"/>
        </w:rPr>
      </w:pPr>
      <w:r w:rsidRPr="002C1576">
        <w:rPr>
          <w:sz w:val="28"/>
          <w:szCs w:val="28"/>
        </w:rPr>
        <w:t>Согласно представленным учреждением документам, а также при проверке соответствия использования поставленного то</w:t>
      </w:r>
      <w:r w:rsidRPr="002C1576">
        <w:rPr>
          <w:sz w:val="28"/>
          <w:szCs w:val="28"/>
        </w:rPr>
        <w:t>вара (постеров) целям осуществления закупки в ходе осмотра установлено, что постеры - демонстрационные комплекты "Пожарная безопасность", "Уголок ГО и ЧС" приобретены в целях информирования работников и посетителей учреждения о действиях при пожаре, авария</w:t>
      </w:r>
      <w:r w:rsidRPr="002C1576">
        <w:rPr>
          <w:sz w:val="28"/>
          <w:szCs w:val="28"/>
        </w:rPr>
        <w:t xml:space="preserve">х, стихийных бедствиях и других чрезвычайных ситуациях. При этом данные демонстрационные комплекты не являются средствами обучения, необходимыми для обеспечения государственных гарантий реализации прав на получение общедоступного и бесплатного </w:t>
      </w:r>
      <w:r w:rsidRPr="002C1576">
        <w:rPr>
          <w:sz w:val="28"/>
          <w:szCs w:val="28"/>
        </w:rPr>
        <w:t xml:space="preserve">дошкольного </w:t>
      </w:r>
      <w:r w:rsidRPr="002C1576">
        <w:rPr>
          <w:sz w:val="28"/>
          <w:szCs w:val="28"/>
        </w:rPr>
        <w:t>образования, на оплату которых могли быть направлены средства субсидии КС 006.10.0103.</w:t>
      </w:r>
    </w:p>
    <w:p w:rsidR="002C1576" w:rsidRPr="002C1576" w:rsidP="002C1576">
      <w:pPr>
        <w:tabs>
          <w:tab w:val="left" w:pos="4820"/>
        </w:tabs>
        <w:ind w:firstLine="540"/>
        <w:jc w:val="both"/>
        <w:rPr>
          <w:sz w:val="28"/>
          <w:szCs w:val="28"/>
        </w:rPr>
      </w:pPr>
      <w:r w:rsidRPr="002C1576">
        <w:rPr>
          <w:sz w:val="28"/>
          <w:szCs w:val="28"/>
        </w:rPr>
        <w:t>Оплата поставленного товара на сумму 33 950,00 руб. произведена за счет средств субсидии КС 006.10.0103 на основании платежного поручения от 21.01.2025 №16 (проведено 24</w:t>
      </w:r>
      <w:r w:rsidRPr="002C1576">
        <w:rPr>
          <w:sz w:val="28"/>
          <w:szCs w:val="28"/>
        </w:rPr>
        <w:t>.04.2025).</w:t>
      </w:r>
    </w:p>
    <w:p w:rsidR="00691B36" w:rsidP="002C1576">
      <w:pPr>
        <w:tabs>
          <w:tab w:val="left" w:pos="4820"/>
        </w:tabs>
        <w:ind w:firstLine="540"/>
        <w:jc w:val="both"/>
        <w:rPr>
          <w:sz w:val="28"/>
        </w:rPr>
      </w:pPr>
      <w:r w:rsidRPr="00691B36">
        <w:rPr>
          <w:sz w:val="28"/>
        </w:rPr>
        <w:t>Таким образом, вследствие несоблюдения вышеперечисленных условий Соглашения №</w:t>
      </w:r>
      <w:r w:rsidR="002C1576">
        <w:rPr>
          <w:sz w:val="28"/>
        </w:rPr>
        <w:t xml:space="preserve"> 3 </w:t>
      </w:r>
      <w:r w:rsidRPr="00691B36">
        <w:rPr>
          <w:sz w:val="28"/>
        </w:rPr>
        <w:t xml:space="preserve">директором учреждения </w:t>
      </w:r>
      <w:r w:rsidR="002C1576">
        <w:rPr>
          <w:sz w:val="28"/>
        </w:rPr>
        <w:t>Дирлам Н.В.</w:t>
      </w:r>
      <w:r>
        <w:rPr>
          <w:sz w:val="28"/>
        </w:rPr>
        <w:t xml:space="preserve"> </w:t>
      </w:r>
      <w:r w:rsidRPr="00691B36">
        <w:rPr>
          <w:sz w:val="28"/>
        </w:rPr>
        <w:t xml:space="preserve">в связи с неправомерным направлением </w:t>
      </w:r>
      <w:r w:rsidR="002C1576">
        <w:rPr>
          <w:sz w:val="28"/>
        </w:rPr>
        <w:t>24.01.2025</w:t>
      </w:r>
      <w:r w:rsidRPr="00691B36">
        <w:rPr>
          <w:sz w:val="28"/>
        </w:rPr>
        <w:t xml:space="preserve"> платежным поручением №</w:t>
      </w:r>
      <w:r w:rsidR="002C1576">
        <w:rPr>
          <w:sz w:val="28"/>
        </w:rPr>
        <w:t>16 от 21.01.2025</w:t>
      </w:r>
      <w:r w:rsidRPr="00691B36">
        <w:rPr>
          <w:sz w:val="28"/>
        </w:rPr>
        <w:t xml:space="preserve"> денежных средств на сумму </w:t>
      </w:r>
      <w:r w:rsidR="002C1576">
        <w:rPr>
          <w:sz w:val="28"/>
        </w:rPr>
        <w:t>33950,00</w:t>
      </w:r>
      <w:r w:rsidRPr="00691B36">
        <w:rPr>
          <w:sz w:val="28"/>
        </w:rPr>
        <w:t xml:space="preserve"> руб. </w:t>
      </w:r>
      <w:r w:rsidRPr="002C1576" w:rsidR="002C1576">
        <w:rPr>
          <w:sz w:val="28"/>
        </w:rPr>
        <w:t>на оплату постеров (демонстрационных комплектов), поставленных согласно УПД от 17.01.2025 №5, не являющихся средством обучения, за счет средств субсидии на финансовое обеспечение выполнения муниципального задания КС 006.10.0103</w:t>
      </w:r>
      <w:r w:rsidR="002C1576">
        <w:rPr>
          <w:sz w:val="28"/>
        </w:rPr>
        <w:t xml:space="preserve"> </w:t>
      </w:r>
      <w:r w:rsidRPr="002C1576" w:rsidR="002C1576">
        <w:rPr>
          <w:sz w:val="28"/>
        </w:rPr>
        <w:t>источником финансового обеспечения которой являлся бюджет Ханты-Мансийского автономного округа - Югры,</w:t>
      </w:r>
      <w:r w:rsidR="002C1576">
        <w:rPr>
          <w:sz w:val="28"/>
        </w:rPr>
        <w:t xml:space="preserve"> </w:t>
      </w:r>
      <w:r w:rsidRPr="00691B36">
        <w:rPr>
          <w:sz w:val="28"/>
        </w:rPr>
        <w:t>совершено административное правонарушение, ответственность за которое предусмотрена статьей 15.14 Кодекса Российской Федерации об административных правонарушениях</w:t>
      </w:r>
      <w:r>
        <w:rPr>
          <w:sz w:val="28"/>
        </w:rPr>
        <w:t>.</w:t>
      </w:r>
    </w:p>
    <w:p w:rsidR="00272EEA" w:rsidRPr="00272EEA" w:rsidP="00272EEA">
      <w:pPr>
        <w:tabs>
          <w:tab w:val="left" w:pos="4820"/>
        </w:tabs>
        <w:ind w:firstLine="540"/>
        <w:jc w:val="both"/>
        <w:rPr>
          <w:sz w:val="28"/>
        </w:rPr>
      </w:pPr>
      <w:r w:rsidRPr="00272EEA">
        <w:rPr>
          <w:sz w:val="28"/>
        </w:rPr>
        <w:t xml:space="preserve">Согласно статье 2.4 </w:t>
      </w:r>
      <w:r w:rsidRPr="00272EEA">
        <w:rPr>
          <w:sz w:val="28"/>
        </w:rPr>
        <w:t>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691B36" w:rsidP="005E601A">
      <w:pPr>
        <w:tabs>
          <w:tab w:val="left" w:pos="4820"/>
        </w:tabs>
        <w:ind w:firstLine="540"/>
        <w:jc w:val="both"/>
        <w:rPr>
          <w:sz w:val="28"/>
        </w:rPr>
      </w:pPr>
      <w:r w:rsidRPr="00272EEA">
        <w:rPr>
          <w:sz w:val="28"/>
        </w:rPr>
        <w:t>В соответствии с примечанием к статье 2.4 КоАП РФ</w:t>
      </w:r>
      <w:r w:rsidRPr="00272EEA">
        <w:rPr>
          <w:sz w:val="28"/>
        </w:rPr>
        <w:t xml:space="preserve"> должностным лицом признается лицо, постоянно, временно или в соответствии со специальными полномочиями осуществляющее функции представителя власти, то есть наделенное в установленном законом порядке распорядительными полномочиями в отношении лиц, не наход</w:t>
      </w:r>
      <w:r w:rsidRPr="00272EEA">
        <w:rPr>
          <w:sz w:val="28"/>
        </w:rPr>
        <w:t>ящихся в служебной зависимости от него, а равно лицо, выполняющее организационно-распорядительные или административно-хозяйственные функции в том числе в органах местного самоуправления.</w:t>
      </w:r>
    </w:p>
    <w:p w:rsidR="00532031" w:rsidRPr="00505041" w:rsidP="00C6716E">
      <w:pPr>
        <w:tabs>
          <w:tab w:val="left" w:pos="4820"/>
        </w:tabs>
        <w:ind w:firstLine="510"/>
        <w:jc w:val="both"/>
        <w:rPr>
          <w:sz w:val="28"/>
          <w:szCs w:val="28"/>
        </w:rPr>
      </w:pPr>
      <w:r w:rsidRPr="00505041">
        <w:rPr>
          <w:sz w:val="28"/>
          <w:szCs w:val="28"/>
        </w:rPr>
        <w:t>Согласно Распоряжению администрации города Нижневартовска Ханты-Манси</w:t>
      </w:r>
      <w:r w:rsidRPr="00505041">
        <w:rPr>
          <w:sz w:val="28"/>
          <w:szCs w:val="28"/>
        </w:rPr>
        <w:t xml:space="preserve">йского автономного округа-Югры от </w:t>
      </w:r>
      <w:r w:rsidR="00C6716E">
        <w:rPr>
          <w:sz w:val="28"/>
          <w:szCs w:val="28"/>
        </w:rPr>
        <w:t>16.01.2025</w:t>
      </w:r>
      <w:r w:rsidR="00E03C69">
        <w:rPr>
          <w:sz w:val="28"/>
          <w:szCs w:val="28"/>
        </w:rPr>
        <w:t xml:space="preserve"> № </w:t>
      </w:r>
      <w:r w:rsidR="00C6716E">
        <w:rPr>
          <w:sz w:val="28"/>
          <w:szCs w:val="28"/>
        </w:rPr>
        <w:t>13</w:t>
      </w:r>
      <w:r w:rsidRPr="00505041">
        <w:rPr>
          <w:sz w:val="28"/>
          <w:szCs w:val="28"/>
        </w:rPr>
        <w:t xml:space="preserve">-лс </w:t>
      </w:r>
      <w:r w:rsidR="00C6716E">
        <w:rPr>
          <w:sz w:val="28"/>
          <w:szCs w:val="28"/>
        </w:rPr>
        <w:t xml:space="preserve">Дирлам Н.В. </w:t>
      </w:r>
      <w:r w:rsidRPr="00505041">
        <w:rPr>
          <w:sz w:val="28"/>
          <w:szCs w:val="28"/>
        </w:rPr>
        <w:t xml:space="preserve">назначена на должность </w:t>
      </w:r>
      <w:r w:rsidR="00C6716E">
        <w:rPr>
          <w:sz w:val="28"/>
          <w:szCs w:val="28"/>
        </w:rPr>
        <w:t xml:space="preserve">заведующей </w:t>
      </w:r>
      <w:r w:rsidRPr="007F6931" w:rsidR="007F6931">
        <w:rPr>
          <w:sz w:val="28"/>
          <w:szCs w:val="28"/>
        </w:rPr>
        <w:t>МБДОУ ДС № 31 «Медвежонок»</w:t>
      </w:r>
      <w:r w:rsidRPr="00505041">
        <w:rPr>
          <w:sz w:val="28"/>
          <w:szCs w:val="28"/>
        </w:rPr>
        <w:t xml:space="preserve"> сроком на </w:t>
      </w:r>
      <w:r w:rsidRPr="00505041" w:rsidR="00505041">
        <w:rPr>
          <w:sz w:val="28"/>
          <w:szCs w:val="28"/>
        </w:rPr>
        <w:t>2</w:t>
      </w:r>
      <w:r w:rsidRPr="00505041">
        <w:rPr>
          <w:sz w:val="28"/>
          <w:szCs w:val="28"/>
        </w:rPr>
        <w:t xml:space="preserve"> год</w:t>
      </w:r>
      <w:r w:rsidR="00E03C69">
        <w:rPr>
          <w:sz w:val="28"/>
          <w:szCs w:val="28"/>
        </w:rPr>
        <w:t>а</w:t>
      </w:r>
      <w:r w:rsidRPr="00505041">
        <w:rPr>
          <w:sz w:val="28"/>
          <w:szCs w:val="28"/>
        </w:rPr>
        <w:t xml:space="preserve"> с </w:t>
      </w:r>
      <w:r w:rsidR="00C6716E">
        <w:rPr>
          <w:sz w:val="28"/>
          <w:szCs w:val="28"/>
        </w:rPr>
        <w:t>21 января 2025</w:t>
      </w:r>
      <w:r w:rsidRPr="00505041" w:rsidR="00505041">
        <w:rPr>
          <w:sz w:val="28"/>
          <w:szCs w:val="28"/>
        </w:rPr>
        <w:t xml:space="preserve"> года</w:t>
      </w:r>
      <w:r w:rsidRPr="00505041">
        <w:rPr>
          <w:sz w:val="28"/>
          <w:szCs w:val="28"/>
        </w:rPr>
        <w:t xml:space="preserve"> по </w:t>
      </w:r>
      <w:r w:rsidR="00C6716E">
        <w:rPr>
          <w:sz w:val="28"/>
          <w:szCs w:val="28"/>
        </w:rPr>
        <w:t>20 января 2027</w:t>
      </w:r>
      <w:r w:rsidRPr="00505041">
        <w:rPr>
          <w:sz w:val="28"/>
          <w:szCs w:val="28"/>
        </w:rPr>
        <w:t xml:space="preserve"> года. </w:t>
      </w:r>
    </w:p>
    <w:p w:rsidR="006A2CAE" w:rsidRPr="00505041" w:rsidP="00505041">
      <w:pPr>
        <w:tabs>
          <w:tab w:val="left" w:pos="4820"/>
        </w:tabs>
        <w:ind w:firstLine="540"/>
        <w:jc w:val="both"/>
        <w:rPr>
          <w:sz w:val="28"/>
        </w:rPr>
      </w:pPr>
      <w:r w:rsidRPr="00505041">
        <w:rPr>
          <w:sz w:val="28"/>
        </w:rPr>
        <w:t xml:space="preserve">Ответственным должностным лицом является директор Учреждения, который в силу пункта </w:t>
      </w:r>
      <w:r w:rsidR="00C53A5E">
        <w:rPr>
          <w:sz w:val="28"/>
        </w:rPr>
        <w:t>5.3</w:t>
      </w:r>
      <w:r w:rsidRPr="00505041">
        <w:rPr>
          <w:sz w:val="28"/>
        </w:rPr>
        <w:t xml:space="preserve"> </w:t>
      </w:r>
      <w:r w:rsidR="00C53A5E">
        <w:rPr>
          <w:sz w:val="28"/>
        </w:rPr>
        <w:t>Устава</w:t>
      </w:r>
      <w:r w:rsidRPr="00505041">
        <w:rPr>
          <w:sz w:val="28"/>
        </w:rPr>
        <w:t xml:space="preserve"> </w:t>
      </w:r>
      <w:r w:rsidRPr="007F6931" w:rsidR="007F6931">
        <w:rPr>
          <w:sz w:val="28"/>
        </w:rPr>
        <w:t>МБДОУ ДС № 31 «Медвежонок»</w:t>
      </w:r>
      <w:r w:rsidR="00E03C69">
        <w:rPr>
          <w:sz w:val="28"/>
          <w:szCs w:val="28"/>
        </w:rPr>
        <w:t xml:space="preserve"> </w:t>
      </w:r>
      <w:r w:rsidRPr="00505041">
        <w:rPr>
          <w:sz w:val="28"/>
        </w:rPr>
        <w:t>осуществляет текущее руководство деятельностью Учреждения.</w:t>
      </w:r>
    </w:p>
    <w:p w:rsidR="000E700F" w:rsidRPr="00E64A24" w:rsidP="00272EEA">
      <w:pPr>
        <w:pStyle w:val="14"/>
        <w:shd w:val="clear" w:color="auto" w:fill="auto"/>
        <w:spacing w:before="0" w:after="0" w:line="240" w:lineRule="auto"/>
        <w:ind w:left="40" w:firstLine="540"/>
        <w:rPr>
          <w:spacing w:val="0"/>
          <w:sz w:val="28"/>
          <w:szCs w:val="28"/>
        </w:rPr>
      </w:pPr>
      <w:r w:rsidRPr="009D3CD8">
        <w:rPr>
          <w:sz w:val="28"/>
          <w:szCs w:val="28"/>
        </w:rPr>
        <w:t>В соответствии со статьей 15.14 Кодекса Российской Федерации об</w:t>
      </w:r>
      <w:r w:rsidRPr="004A4F20">
        <w:rPr>
          <w:sz w:val="28"/>
          <w:szCs w:val="28"/>
        </w:rPr>
        <w:t xml:space="preserve"> администрат</w:t>
      </w:r>
      <w:r w:rsidRPr="004A4F20">
        <w:rPr>
          <w:sz w:val="28"/>
          <w:szCs w:val="28"/>
        </w:rPr>
        <w:t>ивных правонарушениях нецелевое использование бюджетных средств, выразившееся в направлении средств бюджета бюджетной системы Российской Федерации и оплате денежных обязательств в целях, не соответствующих полностью или частично целям, определенным законом</w:t>
      </w:r>
      <w:r w:rsidRPr="004A4F20">
        <w:rPr>
          <w:sz w:val="28"/>
          <w:szCs w:val="28"/>
        </w:rPr>
        <w:t xml:space="preserve"> (решением) о бюджете, сводной бюджетной росписью, бюджетной росписью, бюджетной сметой, договором (соглашением) либо иным документом, являющимся правовым основанием предоставления указанных средств, или в </w:t>
      </w:r>
      <w:r w:rsidRPr="004A4F20">
        <w:rPr>
          <w:sz w:val="28"/>
          <w:szCs w:val="28"/>
        </w:rPr>
        <w:t xml:space="preserve">направлении средств, полученных из бюджета </w:t>
      </w:r>
      <w:r w:rsidRPr="00A47A0A">
        <w:rPr>
          <w:sz w:val="28"/>
          <w:szCs w:val="28"/>
        </w:rPr>
        <w:t>бюджетн</w:t>
      </w:r>
      <w:r w:rsidRPr="00A47A0A">
        <w:rPr>
          <w:sz w:val="28"/>
          <w:szCs w:val="28"/>
        </w:rPr>
        <w:t xml:space="preserve">ой системы Российской Федерации, на цели, не соответствующие целям, определенным договором (соглашением) либо иным документом, являющимся правовым основанием предоставления указанных средств, </w:t>
      </w:r>
      <w:r w:rsidRPr="00E64A24">
        <w:rPr>
          <w:spacing w:val="0"/>
          <w:sz w:val="28"/>
          <w:szCs w:val="28"/>
        </w:rPr>
        <w:t>если такое действие не содержит </w:t>
      </w:r>
      <w:hyperlink r:id="rId5" w:anchor="/document/10108000/entry/2851" w:history="1">
        <w:r w:rsidRPr="00E64A24">
          <w:rPr>
            <w:rStyle w:val="Hyperlink"/>
            <w:color w:val="auto"/>
            <w:spacing w:val="0"/>
            <w:sz w:val="28"/>
            <w:szCs w:val="28"/>
            <w:u w:val="none"/>
          </w:rPr>
          <w:t>уголовно наказуемого</w:t>
        </w:r>
      </w:hyperlink>
      <w:r w:rsidRPr="00E64A24">
        <w:rPr>
          <w:spacing w:val="0"/>
          <w:sz w:val="28"/>
          <w:szCs w:val="28"/>
        </w:rPr>
        <w:t> деяния, 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трех лет.</w:t>
      </w:r>
    </w:p>
    <w:p w:rsidR="000E700F" w:rsidRPr="00156F96" w:rsidP="00272EEA">
      <w:pPr>
        <w:pStyle w:val="14"/>
        <w:shd w:val="clear" w:color="auto" w:fill="auto"/>
        <w:spacing w:before="0" w:after="0" w:line="240" w:lineRule="auto"/>
        <w:ind w:left="40" w:firstLine="540"/>
        <w:rPr>
          <w:sz w:val="28"/>
          <w:szCs w:val="28"/>
        </w:rPr>
      </w:pPr>
      <w:r w:rsidRPr="00D77B12">
        <w:rPr>
          <w:sz w:val="28"/>
          <w:szCs w:val="28"/>
        </w:rPr>
        <w:t>Данное право</w:t>
      </w:r>
      <w:r w:rsidRPr="00D77B12">
        <w:rPr>
          <w:sz w:val="28"/>
          <w:szCs w:val="28"/>
        </w:rPr>
        <w:t xml:space="preserve">нарушение характеризуется совершением конкретной платежно-расчетной </w:t>
      </w:r>
      <w:r w:rsidRPr="00156F96">
        <w:rPr>
          <w:sz w:val="28"/>
          <w:szCs w:val="28"/>
        </w:rPr>
        <w:t xml:space="preserve">операции по нецелевому расходованию бюджетных средств и завершенностью в момент осуществления операции. </w:t>
      </w:r>
    </w:p>
    <w:p w:rsidR="000E700F" w:rsidRPr="00156F96" w:rsidP="00272EEA">
      <w:pPr>
        <w:pStyle w:val="14"/>
        <w:shd w:val="clear" w:color="auto" w:fill="auto"/>
        <w:spacing w:before="0" w:after="0" w:line="240" w:lineRule="auto"/>
        <w:ind w:left="40" w:firstLine="540"/>
        <w:rPr>
          <w:sz w:val="28"/>
          <w:szCs w:val="28"/>
        </w:rPr>
      </w:pPr>
      <w:r w:rsidRPr="00156F96">
        <w:rPr>
          <w:sz w:val="28"/>
          <w:szCs w:val="28"/>
        </w:rPr>
        <w:t xml:space="preserve">Все собранные по делу об административном правонарушении доказательства, </w:t>
      </w:r>
      <w:r w:rsidRPr="00156F96">
        <w:rPr>
          <w:sz w:val="28"/>
          <w:szCs w:val="28"/>
        </w:rPr>
        <w:t>представленные административным органом, являются допустимыми, достоверными и достаточными в соответствии с требованиями </w:t>
      </w:r>
      <w:hyperlink r:id="rId5" w:anchor="/document/12125267/entry/2611" w:history="1">
        <w:r w:rsidRPr="00156F96">
          <w:rPr>
            <w:rStyle w:val="Hyperlink"/>
            <w:color w:val="auto"/>
            <w:sz w:val="28"/>
            <w:szCs w:val="28"/>
            <w:u w:val="none"/>
          </w:rPr>
          <w:t>статьи 26.11</w:t>
        </w:r>
      </w:hyperlink>
      <w:r w:rsidRPr="00156F96">
        <w:rPr>
          <w:sz w:val="28"/>
          <w:szCs w:val="28"/>
        </w:rPr>
        <w:t xml:space="preserve"> КоАП РФ и свидетельствуют о виновности </w:t>
      </w:r>
      <w:r>
        <w:rPr>
          <w:sz w:val="28"/>
          <w:szCs w:val="28"/>
        </w:rPr>
        <w:t>должност</w:t>
      </w:r>
      <w:r>
        <w:rPr>
          <w:sz w:val="28"/>
          <w:szCs w:val="28"/>
        </w:rPr>
        <w:t>ного</w:t>
      </w:r>
      <w:r w:rsidRPr="00156F96">
        <w:rPr>
          <w:sz w:val="28"/>
          <w:szCs w:val="28"/>
        </w:rPr>
        <w:t xml:space="preserve"> лица </w:t>
      </w:r>
      <w:r w:rsidR="00C6716E">
        <w:rPr>
          <w:sz w:val="28"/>
          <w:szCs w:val="28"/>
        </w:rPr>
        <w:t>МБДОУ ДС № 31 «Медвежонок»</w:t>
      </w:r>
      <w:r>
        <w:rPr>
          <w:sz w:val="28"/>
          <w:szCs w:val="28"/>
        </w:rPr>
        <w:t xml:space="preserve"> </w:t>
      </w:r>
      <w:r w:rsidRPr="00156F96">
        <w:rPr>
          <w:sz w:val="28"/>
          <w:szCs w:val="28"/>
        </w:rPr>
        <w:t>в совершении указанного административного правонарушения.</w:t>
      </w:r>
    </w:p>
    <w:p w:rsidR="000E700F" w:rsidP="00272EE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Оценивая доказательства в их совокупности, мировой судья квалифицирует действия </w:t>
      </w:r>
      <w:r w:rsidR="007F6931">
        <w:rPr>
          <w:sz w:val="28"/>
        </w:rPr>
        <w:t>Д</w:t>
      </w:r>
      <w:r w:rsidR="0095321D">
        <w:rPr>
          <w:sz w:val="28"/>
        </w:rPr>
        <w:t>ирлам Н.В.</w:t>
      </w:r>
      <w:r w:rsidR="00272EEA">
        <w:rPr>
          <w:sz w:val="28"/>
          <w:szCs w:val="28"/>
        </w:rPr>
        <w:t xml:space="preserve"> </w:t>
      </w:r>
      <w:r>
        <w:rPr>
          <w:sz w:val="28"/>
          <w:szCs w:val="28"/>
        </w:rPr>
        <w:t>по ст. 15.14 Кодекса Российской Федерации об административных правона</w:t>
      </w:r>
      <w:r>
        <w:rPr>
          <w:sz w:val="28"/>
          <w:szCs w:val="28"/>
        </w:rPr>
        <w:t xml:space="preserve">рушениях.  </w:t>
      </w:r>
    </w:p>
    <w:p w:rsidR="00C07327" w:rsidP="00272EE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2EEA">
        <w:rPr>
          <w:sz w:val="28"/>
          <w:szCs w:val="28"/>
        </w:rPr>
        <w:t xml:space="preserve">В судебном заседании установлено, что </w:t>
      </w:r>
      <w:r>
        <w:rPr>
          <w:sz w:val="28"/>
          <w:szCs w:val="28"/>
        </w:rPr>
        <w:t xml:space="preserve">в ходе </w:t>
      </w:r>
      <w:r w:rsidRPr="00C07327">
        <w:rPr>
          <w:sz w:val="28"/>
          <w:szCs w:val="28"/>
        </w:rPr>
        <w:t xml:space="preserve">проведения контрольного </w:t>
      </w:r>
      <w:r w:rsidR="0095321D">
        <w:rPr>
          <w:sz w:val="28"/>
          <w:szCs w:val="28"/>
        </w:rPr>
        <w:t>мероприятия нарушение на сумму 33950,00 руб. устранено путем перечисления денежных средств на лицевой счет учреждения в сумме 42350,00 руб., платежное поручение от 12.03.2026 № 823691.</w:t>
      </w:r>
    </w:p>
    <w:p w:rsidR="00272EEA" w:rsidP="00272EE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2EEA">
        <w:rPr>
          <w:sz w:val="28"/>
          <w:szCs w:val="28"/>
        </w:rPr>
        <w:t>В соответствии со ст. 4.2 КоАП РФ к смягчающему вину обстоятельству мировой судья относит признание вины, добровольное возмещение причинённого ущерба.</w:t>
      </w:r>
    </w:p>
    <w:p w:rsidR="000E700F" w:rsidP="00272EE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 отягчающих административную ответственность, предусмотренных ст. 4.3 КоАП РФ, ми</w:t>
      </w:r>
      <w:r>
        <w:rPr>
          <w:sz w:val="28"/>
          <w:szCs w:val="28"/>
        </w:rPr>
        <w:t xml:space="preserve">ровым судьёй не установлено. </w:t>
      </w:r>
    </w:p>
    <w:p w:rsidR="000E700F" w:rsidRPr="00F630FB" w:rsidP="00272EEA">
      <w:pPr>
        <w:ind w:firstLine="540"/>
        <w:jc w:val="both"/>
        <w:rPr>
          <w:sz w:val="28"/>
          <w:szCs w:val="28"/>
        </w:rPr>
      </w:pPr>
      <w:r w:rsidRPr="00F630FB">
        <w:rPr>
          <w:sz w:val="28"/>
          <w:szCs w:val="28"/>
        </w:rPr>
        <w:t>Решая вопрос о назначении меры ответственности, мировой судья учитывает следующее.</w:t>
      </w:r>
    </w:p>
    <w:p w:rsidR="000E700F" w:rsidRPr="00F630FB" w:rsidP="00272EEA">
      <w:pPr>
        <w:ind w:firstLine="540"/>
        <w:jc w:val="both"/>
        <w:rPr>
          <w:sz w:val="28"/>
          <w:szCs w:val="28"/>
        </w:rPr>
      </w:pPr>
      <w:r w:rsidRPr="00F630FB">
        <w:rPr>
          <w:sz w:val="28"/>
          <w:szCs w:val="28"/>
        </w:rPr>
        <w:t>В соответствии с частью 1 статьи 4.1.1 Кодекса Российской Федерации об административных правонарушениях за впервые совершенное административное</w:t>
      </w:r>
      <w:r w:rsidRPr="00F630FB">
        <w:rPr>
          <w:sz w:val="28"/>
          <w:szCs w:val="28"/>
        </w:rPr>
        <w:t xml:space="preserve">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</w:t>
      </w:r>
      <w:r w:rsidRPr="00F630FB">
        <w:rPr>
          <w:sz w:val="28"/>
          <w:szCs w:val="28"/>
        </w:rPr>
        <w:t>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</w:t>
      </w:r>
      <w:r w:rsidRPr="00F630FB">
        <w:rPr>
          <w:sz w:val="28"/>
          <w:szCs w:val="28"/>
        </w:rPr>
        <w:t xml:space="preserve"> за исключением случаев, предусмотренных частью 2 настоящей статьи.</w:t>
      </w:r>
    </w:p>
    <w:p w:rsidR="000E700F" w:rsidRPr="00F630FB" w:rsidP="00272EEA">
      <w:pPr>
        <w:ind w:firstLine="540"/>
        <w:jc w:val="both"/>
        <w:rPr>
          <w:sz w:val="28"/>
          <w:szCs w:val="28"/>
        </w:rPr>
      </w:pPr>
      <w:r w:rsidRPr="00F630FB">
        <w:rPr>
          <w:sz w:val="28"/>
          <w:szCs w:val="28"/>
        </w:rPr>
        <w:t xml:space="preserve">Согласно части 2 статьи 3.4 Кодекса Российской Федерации об административных правонарушениях предупреждение устанавливается за </w:t>
      </w:r>
      <w:r w:rsidRPr="00F630FB">
        <w:rPr>
          <w:sz w:val="28"/>
          <w:szCs w:val="28"/>
        </w:rPr>
        <w:t>впервые совершенные административные правонарушения при отсут</w:t>
      </w:r>
      <w:r w:rsidRPr="00F630FB">
        <w:rPr>
          <w:sz w:val="28"/>
          <w:szCs w:val="28"/>
        </w:rPr>
        <w:t>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</w:t>
      </w:r>
      <w:r w:rsidRPr="00F630FB">
        <w:rPr>
          <w:sz w:val="28"/>
          <w:szCs w:val="28"/>
        </w:rPr>
        <w:t>ударства, угрозы чрезвычайных ситуаций природного и техногенного характера, а также при отсутствии имущественного ущерба.</w:t>
      </w:r>
    </w:p>
    <w:p w:rsidR="000E700F" w:rsidRPr="00F630FB" w:rsidP="00272EEA">
      <w:pPr>
        <w:ind w:firstLine="540"/>
        <w:jc w:val="both"/>
        <w:rPr>
          <w:sz w:val="28"/>
          <w:szCs w:val="28"/>
        </w:rPr>
      </w:pPr>
      <w:r w:rsidRPr="00F630FB">
        <w:rPr>
          <w:sz w:val="28"/>
          <w:szCs w:val="28"/>
        </w:rPr>
        <w:t>По смыслу взаимосвязанных положений части 2 статьи 3.4 и части 1 статьи 4.1.1 Кодекса Российской Федерации об административных правона</w:t>
      </w:r>
      <w:r w:rsidRPr="00F630FB">
        <w:rPr>
          <w:sz w:val="28"/>
          <w:szCs w:val="28"/>
        </w:rPr>
        <w:t>рушениях, в отсутствие совокупности всех упомянутых обстоятельств (условий применения административного наказания в виде предупреждения) возможность замены административного наказания в виде административного штрафа на предупреждение не допускается.</w:t>
      </w:r>
    </w:p>
    <w:p w:rsidR="000E700F" w:rsidRPr="00F630FB" w:rsidP="00272EEA">
      <w:pPr>
        <w:ind w:firstLine="540"/>
        <w:jc w:val="both"/>
        <w:rPr>
          <w:sz w:val="28"/>
          <w:szCs w:val="28"/>
        </w:rPr>
      </w:pPr>
      <w:r w:rsidRPr="00F630FB">
        <w:rPr>
          <w:sz w:val="28"/>
          <w:szCs w:val="28"/>
        </w:rPr>
        <w:t>Согласно части 2 статьи 4.1.1 Кодекса Российской Федерации об административных правонарушениях 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</w:t>
      </w:r>
      <w:r w:rsidRPr="00F630FB">
        <w:rPr>
          <w:sz w:val="28"/>
          <w:szCs w:val="28"/>
        </w:rPr>
        <w:t>нного статьями 13.15, 13.37, 14.31 - 14.33, 14.56, 15.21, 15.27.3, 15.30, 19.3, 19.5, 19.5.1, 19.6, 19.8 - 19.8.2, 19.23, частями 2 и 3 статьи 19.27, статьями 19.28, 19.29, 19.30, 19.33, 19.34, 20.3, частью 2 статьи 20.28 настоящего Кодекса.</w:t>
      </w:r>
    </w:p>
    <w:p w:rsidR="000E700F" w:rsidRPr="00F630FB" w:rsidP="00272EEA">
      <w:pPr>
        <w:ind w:firstLine="540"/>
        <w:jc w:val="both"/>
        <w:rPr>
          <w:sz w:val="28"/>
          <w:szCs w:val="28"/>
        </w:rPr>
      </w:pPr>
      <w:r w:rsidRPr="00F630FB">
        <w:rPr>
          <w:sz w:val="28"/>
          <w:szCs w:val="28"/>
        </w:rPr>
        <w:t>Таким образом,</w:t>
      </w:r>
      <w:r w:rsidRPr="00F630FB">
        <w:rPr>
          <w:sz w:val="28"/>
          <w:szCs w:val="28"/>
        </w:rPr>
        <w:t xml:space="preserve"> административное правонарушение, предусмотренное статьей 15.14 Кодекса Российской Федерации об административных правонарушениях, не отнесено к правонарушениям, при совершении которых недопустима замена административного штрафа на предупреждение, что позво</w:t>
      </w:r>
      <w:r w:rsidRPr="00F630FB">
        <w:rPr>
          <w:sz w:val="28"/>
          <w:szCs w:val="28"/>
        </w:rPr>
        <w:t>ляет суду оценивать имеющие значение для дела обстоятельства в каждом конкретном случае по своему внутреннему убеждению.</w:t>
      </w:r>
    </w:p>
    <w:p w:rsidR="000E700F" w:rsidP="00272EEA">
      <w:pPr>
        <w:ind w:firstLine="540"/>
        <w:jc w:val="both"/>
        <w:rPr>
          <w:sz w:val="28"/>
          <w:szCs w:val="28"/>
        </w:rPr>
      </w:pPr>
      <w:r w:rsidRPr="00F630FB">
        <w:rPr>
          <w:sz w:val="28"/>
          <w:szCs w:val="28"/>
        </w:rPr>
        <w:t>Доказательств, свидетельствующи</w:t>
      </w:r>
      <w:r w:rsidR="00272EEA">
        <w:rPr>
          <w:sz w:val="28"/>
          <w:szCs w:val="28"/>
        </w:rPr>
        <w:t>х</w:t>
      </w:r>
      <w:r w:rsidRPr="00F630FB">
        <w:rPr>
          <w:sz w:val="28"/>
          <w:szCs w:val="28"/>
        </w:rPr>
        <w:t xml:space="preserve"> о том, что</w:t>
      </w:r>
      <w:r>
        <w:rPr>
          <w:sz w:val="28"/>
          <w:szCs w:val="28"/>
        </w:rPr>
        <w:t xml:space="preserve"> </w:t>
      </w:r>
      <w:r w:rsidR="0095321D">
        <w:rPr>
          <w:sz w:val="28"/>
          <w:szCs w:val="28"/>
        </w:rPr>
        <w:t>заведующая муниципального бюджетного дошкольного образовательного учреждения детского сада № 31 «Медвежонок» Дирлам Н.В.</w:t>
      </w:r>
      <w:r w:rsidR="00C07327">
        <w:rPr>
          <w:sz w:val="28"/>
          <w:szCs w:val="28"/>
        </w:rPr>
        <w:t xml:space="preserve"> </w:t>
      </w:r>
      <w:r>
        <w:rPr>
          <w:sz w:val="28"/>
          <w:szCs w:val="28"/>
        </w:rPr>
        <w:t>ранее привлекал</w:t>
      </w:r>
      <w:r w:rsidR="00272EEA">
        <w:rPr>
          <w:sz w:val="28"/>
          <w:szCs w:val="28"/>
        </w:rPr>
        <w:t xml:space="preserve">ась </w:t>
      </w:r>
      <w:r w:rsidRPr="00F630FB">
        <w:rPr>
          <w:sz w:val="28"/>
          <w:szCs w:val="28"/>
        </w:rPr>
        <w:t xml:space="preserve">к административной ответственности, в материалах дела </w:t>
      </w:r>
      <w:r w:rsidR="00272EEA">
        <w:rPr>
          <w:sz w:val="28"/>
          <w:szCs w:val="28"/>
        </w:rPr>
        <w:t>не имеется.</w:t>
      </w:r>
    </w:p>
    <w:p w:rsidR="000E700F" w:rsidRPr="00F630FB" w:rsidP="00272EEA">
      <w:pPr>
        <w:ind w:firstLine="540"/>
        <w:jc w:val="both"/>
        <w:rPr>
          <w:sz w:val="28"/>
          <w:szCs w:val="28"/>
        </w:rPr>
      </w:pPr>
      <w:r w:rsidRPr="00F630FB">
        <w:rPr>
          <w:sz w:val="28"/>
          <w:szCs w:val="28"/>
        </w:rPr>
        <w:t>Учитывая данное обстоятельство, а также то, что со</w:t>
      </w:r>
      <w:r w:rsidRPr="00F630FB">
        <w:rPr>
          <w:sz w:val="28"/>
          <w:szCs w:val="28"/>
        </w:rPr>
        <w:t xml:space="preserve">вершенное </w:t>
      </w:r>
      <w:r>
        <w:rPr>
          <w:sz w:val="28"/>
          <w:szCs w:val="28"/>
        </w:rPr>
        <w:t xml:space="preserve">должностным </w:t>
      </w:r>
      <w:r w:rsidRPr="00F630FB">
        <w:rPr>
          <w:sz w:val="28"/>
          <w:szCs w:val="28"/>
        </w:rPr>
        <w:t xml:space="preserve">лицом деяние не повлекло причинения вреда или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</w:t>
      </w:r>
      <w:r w:rsidRPr="00F630FB">
        <w:rPr>
          <w:sz w:val="28"/>
          <w:szCs w:val="28"/>
        </w:rPr>
        <w:t>Федерации, безопасности государства, угрозы чрезвычайных ситуаций природного и техногенного характера, имущественного ущерба, судья находит возможным замену наказания в виде штрафа предупреждением.</w:t>
      </w:r>
    </w:p>
    <w:p w:rsidR="000E700F" w:rsidRPr="00F630FB" w:rsidP="00272EEA">
      <w:pPr>
        <w:ind w:firstLine="540"/>
        <w:jc w:val="both"/>
        <w:rPr>
          <w:sz w:val="28"/>
          <w:szCs w:val="28"/>
        </w:rPr>
      </w:pPr>
      <w:r w:rsidRPr="00F630FB">
        <w:rPr>
          <w:sz w:val="28"/>
          <w:szCs w:val="28"/>
        </w:rPr>
        <w:t>Руководствуясь статьями 4.1.1, 29.9, 29.10 Кодекса Российс</w:t>
      </w:r>
      <w:r w:rsidRPr="00F630FB">
        <w:rPr>
          <w:sz w:val="28"/>
          <w:szCs w:val="28"/>
        </w:rPr>
        <w:t>кой Федерации об административных правонарушениях, мировой судья</w:t>
      </w:r>
    </w:p>
    <w:p w:rsidR="000E700F" w:rsidP="00272EEA">
      <w:pPr>
        <w:pStyle w:val="BodyText"/>
        <w:spacing w:after="0"/>
        <w:ind w:firstLine="540"/>
        <w:jc w:val="both"/>
        <w:rPr>
          <w:sz w:val="28"/>
          <w:szCs w:val="28"/>
          <w:lang w:val="ru-RU"/>
        </w:rPr>
      </w:pPr>
    </w:p>
    <w:p w:rsidR="00915D08" w:rsidP="00272EEA">
      <w:pPr>
        <w:ind w:firstLine="540"/>
        <w:jc w:val="center"/>
        <w:rPr>
          <w:sz w:val="28"/>
          <w:szCs w:val="28"/>
        </w:rPr>
      </w:pPr>
      <w:r w:rsidRPr="008E7F97">
        <w:rPr>
          <w:sz w:val="28"/>
          <w:szCs w:val="28"/>
        </w:rPr>
        <w:t>ПОСТАНОВИЛ:</w:t>
      </w:r>
    </w:p>
    <w:p w:rsidR="00E03C69" w:rsidP="00272EEA">
      <w:pPr>
        <w:ind w:firstLine="540"/>
        <w:jc w:val="center"/>
        <w:rPr>
          <w:sz w:val="28"/>
          <w:szCs w:val="28"/>
        </w:rPr>
      </w:pPr>
    </w:p>
    <w:p w:rsidR="000E700F" w:rsidRPr="000E700F" w:rsidP="00272EEA">
      <w:pPr>
        <w:pStyle w:val="BodyTextIndent"/>
        <w:suppressAutoHyphens/>
        <w:rPr>
          <w:sz w:val="28"/>
          <w:szCs w:val="28"/>
          <w:lang w:val="ru-RU"/>
        </w:rPr>
      </w:pPr>
      <w:r w:rsidRPr="0095321D">
        <w:rPr>
          <w:sz w:val="28"/>
          <w:szCs w:val="28"/>
          <w:lang w:val="ru-RU"/>
        </w:rPr>
        <w:t>заведующ</w:t>
      </w:r>
      <w:r>
        <w:rPr>
          <w:sz w:val="28"/>
          <w:szCs w:val="28"/>
          <w:lang w:val="ru-RU"/>
        </w:rPr>
        <w:t>ую</w:t>
      </w:r>
      <w:r w:rsidRPr="0095321D">
        <w:rPr>
          <w:sz w:val="28"/>
          <w:szCs w:val="28"/>
          <w:lang w:val="ru-RU"/>
        </w:rPr>
        <w:t xml:space="preserve"> муниципального бюджетного дошкольного образовательного учреждения детского сада № 31 «Медвежонок» Дирлам Наталь</w:t>
      </w:r>
      <w:r>
        <w:rPr>
          <w:sz w:val="28"/>
          <w:szCs w:val="28"/>
          <w:lang w:val="ru-RU"/>
        </w:rPr>
        <w:t>ю</w:t>
      </w:r>
      <w:r w:rsidRPr="0095321D">
        <w:rPr>
          <w:sz w:val="28"/>
          <w:szCs w:val="28"/>
          <w:lang w:val="ru-RU"/>
        </w:rPr>
        <w:t xml:space="preserve"> Викторовн</w:t>
      </w:r>
      <w:r>
        <w:rPr>
          <w:sz w:val="28"/>
          <w:szCs w:val="28"/>
          <w:lang w:val="ru-RU"/>
        </w:rPr>
        <w:t>у</w:t>
      </w:r>
      <w:r w:rsidRPr="0095321D">
        <w:rPr>
          <w:sz w:val="28"/>
          <w:szCs w:val="28"/>
          <w:lang w:val="ru-RU"/>
        </w:rPr>
        <w:t xml:space="preserve"> </w:t>
      </w:r>
      <w:r w:rsidRPr="008E7F97" w:rsidR="00915D08">
        <w:rPr>
          <w:sz w:val="28"/>
          <w:szCs w:val="28"/>
        </w:rPr>
        <w:t>признать виновн</w:t>
      </w:r>
      <w:r w:rsidR="00915D08">
        <w:rPr>
          <w:sz w:val="28"/>
          <w:szCs w:val="28"/>
          <w:lang w:val="ru-RU"/>
        </w:rPr>
        <w:t xml:space="preserve">ой </w:t>
      </w:r>
      <w:r w:rsidRPr="008E7F97" w:rsidR="00915D08">
        <w:rPr>
          <w:sz w:val="28"/>
          <w:szCs w:val="28"/>
        </w:rPr>
        <w:t xml:space="preserve">в совершении административного правонарушения, предусмотренного </w:t>
      </w:r>
      <w:r w:rsidR="00915D08">
        <w:rPr>
          <w:sz w:val="28"/>
          <w:szCs w:val="28"/>
        </w:rPr>
        <w:t>стать</w:t>
      </w:r>
      <w:r w:rsidR="00915D08">
        <w:rPr>
          <w:sz w:val="28"/>
          <w:szCs w:val="28"/>
          <w:lang w:val="ru-RU"/>
        </w:rPr>
        <w:t xml:space="preserve">и </w:t>
      </w:r>
      <w:r w:rsidR="00915D08">
        <w:rPr>
          <w:sz w:val="28"/>
          <w:szCs w:val="28"/>
        </w:rPr>
        <w:t>1</w:t>
      </w:r>
      <w:r w:rsidR="00915D08">
        <w:rPr>
          <w:sz w:val="28"/>
          <w:szCs w:val="28"/>
          <w:lang w:val="ru-RU"/>
        </w:rPr>
        <w:t>5</w:t>
      </w:r>
      <w:r w:rsidR="00915D08">
        <w:rPr>
          <w:sz w:val="28"/>
          <w:szCs w:val="28"/>
        </w:rPr>
        <w:t>.</w:t>
      </w:r>
      <w:r w:rsidR="00915D08">
        <w:rPr>
          <w:sz w:val="28"/>
          <w:szCs w:val="28"/>
          <w:lang w:val="ru-RU"/>
        </w:rPr>
        <w:t>1</w:t>
      </w:r>
      <w:r>
        <w:rPr>
          <w:sz w:val="28"/>
          <w:szCs w:val="28"/>
          <w:lang w:val="ru-RU"/>
        </w:rPr>
        <w:t>4</w:t>
      </w:r>
      <w:r w:rsidRPr="008E7F97" w:rsidR="00915D08">
        <w:rPr>
          <w:sz w:val="28"/>
          <w:szCs w:val="28"/>
        </w:rPr>
        <w:t xml:space="preserve"> Кодекса Российской Федерации об административных правонарушениях</w:t>
      </w:r>
      <w:r w:rsidR="00915D08">
        <w:rPr>
          <w:sz w:val="28"/>
          <w:szCs w:val="28"/>
        </w:rPr>
        <w:t>,</w:t>
      </w:r>
      <w:r w:rsidRPr="008E7F97" w:rsidR="00915D08">
        <w:rPr>
          <w:sz w:val="28"/>
          <w:szCs w:val="28"/>
        </w:rPr>
        <w:t xml:space="preserve"> и назначить наказание в виде </w:t>
      </w:r>
      <w:r>
        <w:rPr>
          <w:sz w:val="28"/>
          <w:szCs w:val="28"/>
          <w:lang w:val="ru-RU"/>
        </w:rPr>
        <w:t xml:space="preserve">предупреждения. </w:t>
      </w:r>
    </w:p>
    <w:p w:rsidR="00A613B0" w:rsidP="00272EE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Нижневартовский городской суд в течение </w:t>
      </w:r>
      <w:r>
        <w:rPr>
          <w:color w:val="7030A0"/>
          <w:sz w:val="28"/>
          <w:szCs w:val="28"/>
        </w:rPr>
        <w:t xml:space="preserve">десяти дней </w:t>
      </w:r>
      <w:r>
        <w:rPr>
          <w:sz w:val="28"/>
          <w:szCs w:val="28"/>
        </w:rPr>
        <w:t xml:space="preserve">со дня вручения или получения копии постановления через мирового судью судебного участка № </w:t>
      </w:r>
      <w:r w:rsidR="008B71FA">
        <w:rPr>
          <w:sz w:val="28"/>
          <w:szCs w:val="28"/>
        </w:rPr>
        <w:t>5</w:t>
      </w:r>
      <w:r>
        <w:rPr>
          <w:sz w:val="28"/>
          <w:szCs w:val="28"/>
        </w:rPr>
        <w:t>.</w:t>
      </w:r>
    </w:p>
    <w:p w:rsidR="00C478E2" w:rsidP="00272EEA">
      <w:pPr>
        <w:ind w:firstLine="540"/>
        <w:jc w:val="both"/>
        <w:rPr>
          <w:sz w:val="28"/>
          <w:szCs w:val="28"/>
        </w:rPr>
      </w:pPr>
    </w:p>
    <w:p w:rsidR="00E03C69" w:rsidP="00272EEA">
      <w:pPr>
        <w:ind w:firstLine="540"/>
        <w:jc w:val="both"/>
        <w:rPr>
          <w:sz w:val="28"/>
          <w:szCs w:val="28"/>
        </w:rPr>
      </w:pPr>
    </w:p>
    <w:p w:rsidR="00E51776" w:rsidRPr="00351B2A" w:rsidP="00E51776">
      <w:pPr>
        <w:pStyle w:val="PlainText"/>
        <w:ind w:right="-5"/>
        <w:rPr>
          <w:rFonts w:ascii="Times New Roman" w:eastAsia="MS Mincho" w:hAnsi="Times New Roman" w:cs="Times New Roman"/>
          <w:bCs/>
          <w:sz w:val="28"/>
          <w:szCs w:val="28"/>
        </w:rPr>
      </w:pPr>
      <w:r w:rsidRPr="00351B2A">
        <w:rPr>
          <w:rFonts w:ascii="Times New Roman" w:eastAsia="MS Mincho" w:hAnsi="Times New Roman" w:cs="Times New Roman"/>
          <w:bCs/>
          <w:sz w:val="28"/>
          <w:szCs w:val="28"/>
        </w:rPr>
        <w:t>Мировой судья                                                                                      Т.А. Лаптева</w:t>
      </w:r>
    </w:p>
    <w:sectPr w:rsidSect="00E03C69">
      <w:headerReference w:type="even" r:id="rId6"/>
      <w:headerReference w:type="default" r:id="rId7"/>
      <w:footerReference w:type="default" r:id="rId8"/>
      <w:pgSz w:w="11906" w:h="16838"/>
      <w:pgMar w:top="568" w:right="991" w:bottom="426" w:left="1247" w:header="720" w:footer="709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6F4D">
    <w:pPr>
      <w:pStyle w:val="Footer"/>
      <w:ind w:right="360"/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posOffset>6943725</wp:posOffset>
              </wp:positionH>
              <wp:positionV relativeFrom="paragraph">
                <wp:posOffset>635</wp:posOffset>
              </wp:positionV>
              <wp:extent cx="73660" cy="172085"/>
              <wp:effectExtent l="0" t="0" r="0" b="0"/>
              <wp:wrapSquare wrapText="largest"/>
              <wp:docPr id="1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" cy="1720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6F4D">
                          <w:pPr>
                            <w:pStyle w:val="Foo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2049" type="#_x0000_t202" style="width:5.8pt;height:13.55pt;margin-top:0.05pt;margin-left:546.7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251659264" stroked="f">
              <v:fill opacity="0"/>
              <v:textbox inset="0,0,0,0">
                <w:txbxContent>
                  <w:p w:rsidR="00D66F4D">
                    <w:pPr>
                      <w:pStyle w:val="Footer"/>
                    </w:pPr>
                  </w:p>
                </w:txbxContent>
              </v:textbox>
              <w10:wrap type="square" side="largest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6F4D" w:rsidP="00A53AF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478E2">
      <w:rPr>
        <w:rStyle w:val="PageNumber"/>
        <w:noProof/>
      </w:rPr>
      <w:t>8</w:t>
    </w:r>
    <w:r>
      <w:rPr>
        <w:rStyle w:val="PageNumber"/>
      </w:rPr>
      <w:fldChar w:fldCharType="end"/>
    </w:r>
  </w:p>
  <w:p w:rsidR="00D66F4D" w:rsidP="00A53AF3">
    <w:pPr>
      <w:pStyle w:val="Header"/>
      <w:ind w:right="360"/>
    </w:pPr>
  </w:p>
  <w:p w:rsidR="00D66F4D"/>
  <w:p w:rsidR="00D66F4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6F4D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Pr="00737157" w:rsidR="00737157">
      <w:rPr>
        <w:noProof/>
        <w:lang w:val="ru-RU"/>
      </w:rPr>
      <w:t>2</w:t>
    </w:r>
    <w:r>
      <w:fldChar w:fldCharType="end"/>
    </w:r>
  </w:p>
  <w:p w:rsidR="00D66F4D">
    <w:pPr>
      <w:pStyle w:val="Header"/>
    </w:pPr>
  </w:p>
  <w:p w:rsidR="00D66F4D"/>
  <w:p w:rsidR="00D66F4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2019"/>
      <w:numFmt w:val="decimal"/>
      <w:lvlText w:val="27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19"/>
      <w:numFmt w:val="decimal"/>
      <w:lvlText w:val="27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19"/>
      <w:numFmt w:val="decimal"/>
      <w:lvlText w:val="27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19"/>
      <w:numFmt w:val="decimal"/>
      <w:lvlText w:val="27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19"/>
      <w:numFmt w:val="decimal"/>
      <w:lvlText w:val="27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19"/>
      <w:numFmt w:val="decimal"/>
      <w:lvlText w:val="27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19"/>
      <w:numFmt w:val="decimal"/>
      <w:lvlText w:val="27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19"/>
      <w:numFmt w:val="decimal"/>
      <w:lvlText w:val="27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19"/>
      <w:numFmt w:val="decimal"/>
      <w:lvlText w:val="27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EB5C25"/>
    <w:multiLevelType w:val="multilevel"/>
    <w:tmpl w:val="287A5232"/>
    <w:lvl w:ilvl="0">
      <w:start w:val="2018"/>
      <w:numFmt w:val="decimal"/>
      <w:lvlText w:val="26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169D3401"/>
    <w:multiLevelType w:val="multilevel"/>
    <w:tmpl w:val="A4749F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277F0028"/>
    <w:multiLevelType w:val="multilevel"/>
    <w:tmpl w:val="5712A0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2D222DEE"/>
    <w:multiLevelType w:val="multilevel"/>
    <w:tmpl w:val="806E7578"/>
    <w:lvl w:ilvl="0">
      <w:start w:val="2018"/>
      <w:numFmt w:val="decimal"/>
      <w:lvlText w:val="26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2E441B97"/>
    <w:multiLevelType w:val="hybridMultilevel"/>
    <w:tmpl w:val="5F8861E8"/>
    <w:lvl w:ilvl="0">
      <w:start w:val="26"/>
      <w:numFmt w:val="decimal"/>
      <w:lvlText w:val="%1"/>
      <w:lvlJc w:val="left"/>
      <w:pPr>
        <w:ind w:left="9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80" w:hanging="360"/>
      </w:pPr>
    </w:lvl>
    <w:lvl w:ilvl="2" w:tentative="1">
      <w:start w:val="1"/>
      <w:numFmt w:val="lowerRoman"/>
      <w:lvlText w:val="%3."/>
      <w:lvlJc w:val="right"/>
      <w:pPr>
        <w:ind w:left="2400" w:hanging="180"/>
      </w:pPr>
    </w:lvl>
    <w:lvl w:ilvl="3" w:tentative="1">
      <w:start w:val="1"/>
      <w:numFmt w:val="decimal"/>
      <w:lvlText w:val="%4."/>
      <w:lvlJc w:val="left"/>
      <w:pPr>
        <w:ind w:left="3120" w:hanging="360"/>
      </w:pPr>
    </w:lvl>
    <w:lvl w:ilvl="4" w:tentative="1">
      <w:start w:val="1"/>
      <w:numFmt w:val="lowerLetter"/>
      <w:lvlText w:val="%5."/>
      <w:lvlJc w:val="left"/>
      <w:pPr>
        <w:ind w:left="3840" w:hanging="360"/>
      </w:pPr>
    </w:lvl>
    <w:lvl w:ilvl="5" w:tentative="1">
      <w:start w:val="1"/>
      <w:numFmt w:val="lowerRoman"/>
      <w:lvlText w:val="%6."/>
      <w:lvlJc w:val="right"/>
      <w:pPr>
        <w:ind w:left="4560" w:hanging="180"/>
      </w:pPr>
    </w:lvl>
    <w:lvl w:ilvl="6" w:tentative="1">
      <w:start w:val="1"/>
      <w:numFmt w:val="decimal"/>
      <w:lvlText w:val="%7."/>
      <w:lvlJc w:val="left"/>
      <w:pPr>
        <w:ind w:left="5280" w:hanging="360"/>
      </w:pPr>
    </w:lvl>
    <w:lvl w:ilvl="7" w:tentative="1">
      <w:start w:val="1"/>
      <w:numFmt w:val="lowerLetter"/>
      <w:lvlText w:val="%8."/>
      <w:lvlJc w:val="left"/>
      <w:pPr>
        <w:ind w:left="6000" w:hanging="360"/>
      </w:pPr>
    </w:lvl>
    <w:lvl w:ilvl="8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>
    <w:nsid w:val="795574AC"/>
    <w:multiLevelType w:val="multilevel"/>
    <w:tmpl w:val="9154B8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46F"/>
    <w:rsid w:val="000239FA"/>
    <w:rsid w:val="0003007A"/>
    <w:rsid w:val="000443E9"/>
    <w:rsid w:val="00064DA1"/>
    <w:rsid w:val="00067EA3"/>
    <w:rsid w:val="000778DA"/>
    <w:rsid w:val="000813DF"/>
    <w:rsid w:val="00093467"/>
    <w:rsid w:val="00094812"/>
    <w:rsid w:val="000A0953"/>
    <w:rsid w:val="000C03D1"/>
    <w:rsid w:val="000C3035"/>
    <w:rsid w:val="000E57AF"/>
    <w:rsid w:val="000E700F"/>
    <w:rsid w:val="001046B4"/>
    <w:rsid w:val="001060FA"/>
    <w:rsid w:val="00111BC9"/>
    <w:rsid w:val="0012593A"/>
    <w:rsid w:val="00134AD2"/>
    <w:rsid w:val="00137304"/>
    <w:rsid w:val="00143FD6"/>
    <w:rsid w:val="00156F96"/>
    <w:rsid w:val="00183593"/>
    <w:rsid w:val="0018574D"/>
    <w:rsid w:val="001C1AC8"/>
    <w:rsid w:val="001C2E09"/>
    <w:rsid w:val="001F5682"/>
    <w:rsid w:val="0022382F"/>
    <w:rsid w:val="0025169C"/>
    <w:rsid w:val="00255CEB"/>
    <w:rsid w:val="00272EEA"/>
    <w:rsid w:val="0027495D"/>
    <w:rsid w:val="00287F65"/>
    <w:rsid w:val="00295031"/>
    <w:rsid w:val="00296D9E"/>
    <w:rsid w:val="002B077B"/>
    <w:rsid w:val="002B7136"/>
    <w:rsid w:val="002C1576"/>
    <w:rsid w:val="002F5AB4"/>
    <w:rsid w:val="0032200A"/>
    <w:rsid w:val="003300E8"/>
    <w:rsid w:val="00331FD3"/>
    <w:rsid w:val="00337FF6"/>
    <w:rsid w:val="00344637"/>
    <w:rsid w:val="0035103B"/>
    <w:rsid w:val="00351B2A"/>
    <w:rsid w:val="003B25D6"/>
    <w:rsid w:val="003E361A"/>
    <w:rsid w:val="00405B37"/>
    <w:rsid w:val="00407BE7"/>
    <w:rsid w:val="00416E9A"/>
    <w:rsid w:val="00432360"/>
    <w:rsid w:val="004422D6"/>
    <w:rsid w:val="0045263D"/>
    <w:rsid w:val="00454ED5"/>
    <w:rsid w:val="0047022D"/>
    <w:rsid w:val="00472877"/>
    <w:rsid w:val="00474B62"/>
    <w:rsid w:val="00493ED3"/>
    <w:rsid w:val="00495A85"/>
    <w:rsid w:val="004A12D6"/>
    <w:rsid w:val="004A15DD"/>
    <w:rsid w:val="004A4F20"/>
    <w:rsid w:val="004B5357"/>
    <w:rsid w:val="004C6FE2"/>
    <w:rsid w:val="004D51A4"/>
    <w:rsid w:val="004D6EB0"/>
    <w:rsid w:val="004E5844"/>
    <w:rsid w:val="004F341C"/>
    <w:rsid w:val="00503888"/>
    <w:rsid w:val="00505041"/>
    <w:rsid w:val="005310A0"/>
    <w:rsid w:val="00532031"/>
    <w:rsid w:val="005416EB"/>
    <w:rsid w:val="005656D1"/>
    <w:rsid w:val="00566599"/>
    <w:rsid w:val="0057661C"/>
    <w:rsid w:val="005E601A"/>
    <w:rsid w:val="00623C66"/>
    <w:rsid w:val="00626B76"/>
    <w:rsid w:val="0063016B"/>
    <w:rsid w:val="006402BB"/>
    <w:rsid w:val="00644BA6"/>
    <w:rsid w:val="006605FE"/>
    <w:rsid w:val="00671B19"/>
    <w:rsid w:val="006869B2"/>
    <w:rsid w:val="00691B36"/>
    <w:rsid w:val="006A2CAE"/>
    <w:rsid w:val="006A4332"/>
    <w:rsid w:val="006E3396"/>
    <w:rsid w:val="006E5576"/>
    <w:rsid w:val="006F2AE0"/>
    <w:rsid w:val="00715015"/>
    <w:rsid w:val="00715E0A"/>
    <w:rsid w:val="00720F0F"/>
    <w:rsid w:val="007211CA"/>
    <w:rsid w:val="00724CF8"/>
    <w:rsid w:val="0073185E"/>
    <w:rsid w:val="00737157"/>
    <w:rsid w:val="00747327"/>
    <w:rsid w:val="00747380"/>
    <w:rsid w:val="00762707"/>
    <w:rsid w:val="00794AB6"/>
    <w:rsid w:val="007A71D3"/>
    <w:rsid w:val="007E7CE6"/>
    <w:rsid w:val="007F62DC"/>
    <w:rsid w:val="007F6931"/>
    <w:rsid w:val="00834010"/>
    <w:rsid w:val="00837B7F"/>
    <w:rsid w:val="00842F99"/>
    <w:rsid w:val="00852939"/>
    <w:rsid w:val="008641F4"/>
    <w:rsid w:val="008819D2"/>
    <w:rsid w:val="008842C6"/>
    <w:rsid w:val="008853B1"/>
    <w:rsid w:val="00891CC4"/>
    <w:rsid w:val="00894F32"/>
    <w:rsid w:val="008B3911"/>
    <w:rsid w:val="008B71FA"/>
    <w:rsid w:val="008E1648"/>
    <w:rsid w:val="008E7F97"/>
    <w:rsid w:val="00915D08"/>
    <w:rsid w:val="00922388"/>
    <w:rsid w:val="00923CC5"/>
    <w:rsid w:val="00937D10"/>
    <w:rsid w:val="00953107"/>
    <w:rsid w:val="0095321D"/>
    <w:rsid w:val="0096346F"/>
    <w:rsid w:val="00964D94"/>
    <w:rsid w:val="0096589A"/>
    <w:rsid w:val="009717E3"/>
    <w:rsid w:val="00995EAB"/>
    <w:rsid w:val="009D3CD8"/>
    <w:rsid w:val="00A03A41"/>
    <w:rsid w:val="00A050D9"/>
    <w:rsid w:val="00A47A0A"/>
    <w:rsid w:val="00A53AF3"/>
    <w:rsid w:val="00A613B0"/>
    <w:rsid w:val="00A77C24"/>
    <w:rsid w:val="00A8467B"/>
    <w:rsid w:val="00A92E6A"/>
    <w:rsid w:val="00AA79D6"/>
    <w:rsid w:val="00AC49A9"/>
    <w:rsid w:val="00AC57C8"/>
    <w:rsid w:val="00AD7E13"/>
    <w:rsid w:val="00AF6116"/>
    <w:rsid w:val="00B24142"/>
    <w:rsid w:val="00B51089"/>
    <w:rsid w:val="00B64208"/>
    <w:rsid w:val="00B652B2"/>
    <w:rsid w:val="00B77158"/>
    <w:rsid w:val="00B8748E"/>
    <w:rsid w:val="00B92432"/>
    <w:rsid w:val="00B95FBD"/>
    <w:rsid w:val="00BA28CB"/>
    <w:rsid w:val="00BC30C9"/>
    <w:rsid w:val="00BC425F"/>
    <w:rsid w:val="00BE0A31"/>
    <w:rsid w:val="00BF5EB2"/>
    <w:rsid w:val="00C02E7B"/>
    <w:rsid w:val="00C07327"/>
    <w:rsid w:val="00C454F0"/>
    <w:rsid w:val="00C4567D"/>
    <w:rsid w:val="00C478E2"/>
    <w:rsid w:val="00C502F8"/>
    <w:rsid w:val="00C536D9"/>
    <w:rsid w:val="00C53A5E"/>
    <w:rsid w:val="00C5576E"/>
    <w:rsid w:val="00C606D6"/>
    <w:rsid w:val="00C6243F"/>
    <w:rsid w:val="00C6716E"/>
    <w:rsid w:val="00C73ADD"/>
    <w:rsid w:val="00C81F09"/>
    <w:rsid w:val="00CA4627"/>
    <w:rsid w:val="00CF24CE"/>
    <w:rsid w:val="00CF4D63"/>
    <w:rsid w:val="00D04141"/>
    <w:rsid w:val="00D04BE9"/>
    <w:rsid w:val="00D1101A"/>
    <w:rsid w:val="00D14590"/>
    <w:rsid w:val="00D16A91"/>
    <w:rsid w:val="00D31435"/>
    <w:rsid w:val="00D325D8"/>
    <w:rsid w:val="00D469EF"/>
    <w:rsid w:val="00D5064F"/>
    <w:rsid w:val="00D5659A"/>
    <w:rsid w:val="00D66F4D"/>
    <w:rsid w:val="00D77B12"/>
    <w:rsid w:val="00D8056D"/>
    <w:rsid w:val="00D83162"/>
    <w:rsid w:val="00D909DE"/>
    <w:rsid w:val="00D93640"/>
    <w:rsid w:val="00DC2BBD"/>
    <w:rsid w:val="00E03C69"/>
    <w:rsid w:val="00E05767"/>
    <w:rsid w:val="00E23E70"/>
    <w:rsid w:val="00E23F7F"/>
    <w:rsid w:val="00E3314E"/>
    <w:rsid w:val="00E51776"/>
    <w:rsid w:val="00E51B82"/>
    <w:rsid w:val="00E62D50"/>
    <w:rsid w:val="00E643E3"/>
    <w:rsid w:val="00E64A24"/>
    <w:rsid w:val="00E66A6D"/>
    <w:rsid w:val="00E77ACD"/>
    <w:rsid w:val="00E95E31"/>
    <w:rsid w:val="00EA63D9"/>
    <w:rsid w:val="00EA7600"/>
    <w:rsid w:val="00EB5988"/>
    <w:rsid w:val="00ED5572"/>
    <w:rsid w:val="00EE7CFC"/>
    <w:rsid w:val="00F13E5F"/>
    <w:rsid w:val="00F32ADE"/>
    <w:rsid w:val="00F36A96"/>
    <w:rsid w:val="00F5379B"/>
    <w:rsid w:val="00F607A8"/>
    <w:rsid w:val="00F61BD3"/>
    <w:rsid w:val="00F630FB"/>
    <w:rsid w:val="00F75A86"/>
    <w:rsid w:val="00F804FC"/>
    <w:rsid w:val="00F863F6"/>
    <w:rsid w:val="00FB3EE5"/>
    <w:rsid w:val="00FE15D7"/>
    <w:rsid w:val="00FE54A3"/>
    <w:rsid w:val="00FE7796"/>
    <w:rsid w:val="00FF0AF3"/>
    <w:rsid w:val="00FF49C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4B1729C-BA6F-490C-BC56-908F28656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7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5"/>
    <w:uiPriority w:val="99"/>
    <w:qFormat/>
    <w:rsid w:val="004F341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eastAsiaTheme="minorHAnsi" w:cs="Arial"/>
      <w:b/>
      <w:bCs/>
      <w:color w:val="26282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rsid w:val="00C5576E"/>
    <w:rPr>
      <w:rFonts w:cs="Times New Roman"/>
    </w:rPr>
  </w:style>
  <w:style w:type="paragraph" w:styleId="BodyText">
    <w:name w:val="Body Text"/>
    <w:basedOn w:val="Normal"/>
    <w:link w:val="a"/>
    <w:uiPriority w:val="99"/>
    <w:rsid w:val="00C5576E"/>
    <w:pPr>
      <w:spacing w:after="120"/>
    </w:pPr>
    <w:rPr>
      <w:lang w:val="x-none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C5576E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BodyTextIndent">
    <w:name w:val="Body Text Indent"/>
    <w:basedOn w:val="Normal"/>
    <w:link w:val="1"/>
    <w:uiPriority w:val="99"/>
    <w:rsid w:val="00C5576E"/>
    <w:pPr>
      <w:ind w:firstLine="540"/>
      <w:jc w:val="both"/>
    </w:pPr>
    <w:rPr>
      <w:lang w:val="x-none"/>
    </w:rPr>
  </w:style>
  <w:style w:type="character" w:customStyle="1" w:styleId="a0">
    <w:name w:val="Основной текст с отступом Знак"/>
    <w:basedOn w:val="DefaultParagraphFont"/>
    <w:uiPriority w:val="99"/>
    <w:semiHidden/>
    <w:rsid w:val="00C5576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">
    <w:name w:val="Основной текст с отступом Знак1"/>
    <w:link w:val="BodyTextIndent"/>
    <w:uiPriority w:val="99"/>
    <w:locked/>
    <w:rsid w:val="00C5576E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Footer">
    <w:name w:val="footer"/>
    <w:basedOn w:val="Normal"/>
    <w:link w:val="a1"/>
    <w:uiPriority w:val="99"/>
    <w:rsid w:val="00C5576E"/>
    <w:pPr>
      <w:tabs>
        <w:tab w:val="center" w:pos="4677"/>
        <w:tab w:val="right" w:pos="9355"/>
      </w:tabs>
    </w:pPr>
    <w:rPr>
      <w:lang w:val="x-none"/>
    </w:rPr>
  </w:style>
  <w:style w:type="character" w:customStyle="1" w:styleId="a1">
    <w:name w:val="Нижний колонтитул Знак"/>
    <w:basedOn w:val="DefaultParagraphFont"/>
    <w:link w:val="Footer"/>
    <w:uiPriority w:val="99"/>
    <w:rsid w:val="00C5576E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Header">
    <w:name w:val="header"/>
    <w:basedOn w:val="Normal"/>
    <w:link w:val="a2"/>
    <w:rsid w:val="00C5576E"/>
    <w:pPr>
      <w:suppressLineNumbers/>
      <w:tabs>
        <w:tab w:val="center" w:pos="4819"/>
        <w:tab w:val="right" w:pos="9638"/>
      </w:tabs>
    </w:pPr>
    <w:rPr>
      <w:lang w:val="x-none"/>
    </w:rPr>
  </w:style>
  <w:style w:type="character" w:customStyle="1" w:styleId="a2">
    <w:name w:val="Верхний колонтитул Знак"/>
    <w:basedOn w:val="DefaultParagraphFont"/>
    <w:link w:val="Header"/>
    <w:rsid w:val="00C5576E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styleId="Hyperlink">
    <w:name w:val="Hyperlink"/>
    <w:uiPriority w:val="99"/>
    <w:rsid w:val="00C5576E"/>
    <w:rPr>
      <w:color w:val="0000FF"/>
      <w:u w:val="single"/>
    </w:rPr>
  </w:style>
  <w:style w:type="paragraph" w:customStyle="1" w:styleId="ConsPlusNormal">
    <w:name w:val="ConsPlusNormal"/>
    <w:rsid w:val="00C5576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1">
    <w:name w:val="s_1"/>
    <w:basedOn w:val="Normal"/>
    <w:rsid w:val="00C5576E"/>
    <w:pPr>
      <w:spacing w:before="100" w:beforeAutospacing="1" w:after="100" w:afterAutospacing="1"/>
    </w:pPr>
    <w:rPr>
      <w:lang w:eastAsia="ru-RU"/>
    </w:rPr>
  </w:style>
  <w:style w:type="paragraph" w:styleId="PlainText">
    <w:name w:val="Plain Text"/>
    <w:aliases w:val="Знак,Знак Знак Знак Знак,Знак Знак1 Знак,Текст Знак1 Знак"/>
    <w:basedOn w:val="Normal"/>
    <w:link w:val="a3"/>
    <w:rsid w:val="00C5576E"/>
    <w:rPr>
      <w:rFonts w:ascii="Courier New" w:hAnsi="Courier New" w:cs="Courier New"/>
      <w:sz w:val="20"/>
      <w:szCs w:val="20"/>
      <w:lang w:eastAsia="ru-RU"/>
    </w:rPr>
  </w:style>
  <w:style w:type="character" w:customStyle="1" w:styleId="a3">
    <w:name w:val="Текст Знак"/>
    <w:aliases w:val="Знак Знак,Знак Знак Знак Знак Знак,Знак Знак1 Знак Знак,Текст Знак1 Знак Знак"/>
    <w:basedOn w:val="DefaultParagraphFont"/>
    <w:link w:val="PlainText"/>
    <w:rsid w:val="00C5576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4"/>
    <w:uiPriority w:val="99"/>
    <w:semiHidden/>
    <w:unhideWhenUsed/>
    <w:rsid w:val="00C5576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C5576E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5">
    <w:name w:val="Гипертекстовая ссылка"/>
    <w:basedOn w:val="DefaultParagraphFont"/>
    <w:uiPriority w:val="99"/>
    <w:rsid w:val="0018574D"/>
    <w:rPr>
      <w:color w:val="106BBE"/>
    </w:rPr>
  </w:style>
  <w:style w:type="character" w:customStyle="1" w:styleId="a6">
    <w:name w:val="Основной текст_"/>
    <w:basedOn w:val="DefaultParagraphFont"/>
    <w:link w:val="14"/>
    <w:rsid w:val="009717E3"/>
    <w:rPr>
      <w:rFonts w:ascii="Times New Roman" w:eastAsia="Times New Roman" w:hAnsi="Times New Roman" w:cs="Times New Roman"/>
      <w:spacing w:val="5"/>
      <w:sz w:val="25"/>
      <w:szCs w:val="25"/>
      <w:shd w:val="clear" w:color="auto" w:fill="FFFFFF"/>
    </w:rPr>
  </w:style>
  <w:style w:type="character" w:customStyle="1" w:styleId="0pt">
    <w:name w:val="Основной текст + Интервал 0 pt"/>
    <w:basedOn w:val="a6"/>
    <w:rsid w:val="009717E3"/>
    <w:rPr>
      <w:rFonts w:ascii="Times New Roman" w:eastAsia="Times New Roman" w:hAnsi="Times New Roman" w:cs="Times New Roman"/>
      <w:color w:val="000000"/>
      <w:spacing w:val="4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14">
    <w:name w:val="Основной текст1"/>
    <w:basedOn w:val="Normal"/>
    <w:link w:val="a6"/>
    <w:rsid w:val="009717E3"/>
    <w:pPr>
      <w:widowControl w:val="0"/>
      <w:shd w:val="clear" w:color="auto" w:fill="FFFFFF"/>
      <w:spacing w:before="300" w:after="420" w:line="0" w:lineRule="atLeast"/>
      <w:jc w:val="both"/>
    </w:pPr>
    <w:rPr>
      <w:spacing w:val="5"/>
      <w:sz w:val="25"/>
      <w:szCs w:val="25"/>
      <w:lang w:eastAsia="en-US"/>
    </w:rPr>
  </w:style>
  <w:style w:type="character" w:customStyle="1" w:styleId="9">
    <w:name w:val="Основной текст (9)_"/>
    <w:basedOn w:val="DefaultParagraphFont"/>
    <w:link w:val="90"/>
    <w:rsid w:val="00D469EF"/>
    <w:rPr>
      <w:rFonts w:ascii="Times New Roman" w:eastAsia="Times New Roman" w:hAnsi="Times New Roman" w:cs="Times New Roman"/>
      <w:i/>
      <w:iCs/>
      <w:spacing w:val="2"/>
      <w:shd w:val="clear" w:color="auto" w:fill="FFFFFF"/>
    </w:rPr>
  </w:style>
  <w:style w:type="paragraph" w:customStyle="1" w:styleId="90">
    <w:name w:val="Основной текст (9)"/>
    <w:basedOn w:val="Normal"/>
    <w:link w:val="9"/>
    <w:rsid w:val="00D469EF"/>
    <w:pPr>
      <w:widowControl w:val="0"/>
      <w:shd w:val="clear" w:color="auto" w:fill="FFFFFF"/>
      <w:spacing w:before="60" w:after="60" w:line="0" w:lineRule="atLeast"/>
    </w:pPr>
    <w:rPr>
      <w:i/>
      <w:iCs/>
      <w:spacing w:val="2"/>
      <w:sz w:val="22"/>
      <w:szCs w:val="22"/>
      <w:lang w:eastAsia="en-US"/>
    </w:rPr>
  </w:style>
  <w:style w:type="character" w:customStyle="1" w:styleId="9pt0pt">
    <w:name w:val="Основной текст + 9 pt;Полужирный;Курсив;Интервал 0 pt"/>
    <w:basedOn w:val="a6"/>
    <w:rsid w:val="001046B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en-US"/>
    </w:rPr>
  </w:style>
  <w:style w:type="character" w:customStyle="1" w:styleId="15">
    <w:name w:val="Заголовок 1 Знак"/>
    <w:basedOn w:val="DefaultParagraphFont"/>
    <w:link w:val="Heading1"/>
    <w:uiPriority w:val="99"/>
    <w:rsid w:val="004F341C"/>
    <w:rPr>
      <w:rFonts w:ascii="Arial" w:hAnsi="Arial" w:cs="Arial"/>
      <w:b/>
      <w:bCs/>
      <w:color w:val="26282F"/>
      <w:sz w:val="24"/>
      <w:szCs w:val="24"/>
    </w:rPr>
  </w:style>
  <w:style w:type="character" w:customStyle="1" w:styleId="a7">
    <w:name w:val="Цветовое выделение"/>
    <w:uiPriority w:val="99"/>
    <w:rsid w:val="00C4567D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home.garant.ru/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DD247-CBD8-4DB9-9F29-D1DE7DE5F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